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0055" w:type="dxa"/>
        <w:tblInd w:w="-1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ayout w:type="fixed"/>
        <w:tblLook w:val="04A0" w:firstRow="1" w:lastRow="0" w:firstColumn="1" w:lastColumn="0" w:noHBand="0" w:noVBand="1"/>
      </w:tblPr>
      <w:tblGrid>
        <w:gridCol w:w="5094"/>
        <w:gridCol w:w="1275"/>
        <w:gridCol w:w="3686"/>
      </w:tblGrid>
      <w:tr w:rsidR="0083532B" w:rsidRPr="00174C47" w:rsidTr="00282A6E">
        <w:trPr>
          <w:trHeight w:val="376"/>
        </w:trPr>
        <w:tc>
          <w:tcPr>
            <w:tcW w:w="10055" w:type="dxa"/>
            <w:gridSpan w:val="3"/>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BCF4F4"/>
          </w:tcPr>
          <w:p w:rsidR="0083532B" w:rsidRPr="00324783" w:rsidRDefault="0083532B" w:rsidP="00282A6E">
            <w:pPr>
              <w:spacing w:line="312" w:lineRule="auto"/>
              <w:jc w:val="center"/>
              <w:rPr>
                <w:rFonts w:ascii="Verdana" w:hAnsi="Verdana"/>
                <w:b/>
                <w:color w:val="FFFFFF" w:themeColor="background1"/>
                <w:sz w:val="32"/>
                <w:szCs w:val="32"/>
              </w:rPr>
            </w:pPr>
            <w:r>
              <w:br w:type="page"/>
            </w:r>
            <w:r>
              <w:rPr>
                <w:rFonts w:ascii="Verdana" w:hAnsi="Verdana"/>
                <w:sz w:val="18"/>
                <w:szCs w:val="18"/>
              </w:rPr>
              <w:br w:type="page"/>
            </w:r>
            <w:r w:rsidRPr="00324783">
              <w:rPr>
                <w:rFonts w:ascii="Verdana" w:hAnsi="Verdana"/>
                <w:sz w:val="32"/>
                <w:szCs w:val="32"/>
              </w:rPr>
              <w:t xml:space="preserve">Portfolio Wijkgericht werken </w:t>
            </w:r>
            <w:r w:rsidRPr="00324783">
              <w:rPr>
                <w:rFonts w:ascii="Verdana" w:hAnsi="Verdana"/>
                <w:b/>
                <w:color w:val="FFFFFF" w:themeColor="background1"/>
                <w:sz w:val="32"/>
                <w:szCs w:val="32"/>
              </w:rPr>
              <w:t xml:space="preserve"> </w:t>
            </w:r>
          </w:p>
        </w:tc>
      </w:tr>
      <w:tr w:rsidR="0083532B" w:rsidRPr="00174C47" w:rsidTr="00282A6E">
        <w:trPr>
          <w:trHeight w:val="376"/>
        </w:trPr>
        <w:tc>
          <w:tcPr>
            <w:tcW w:w="10055" w:type="dxa"/>
            <w:gridSpan w:val="3"/>
            <w:tcBorders>
              <w:top w:val="single" w:sz="12"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BCF4F4"/>
          </w:tcPr>
          <w:p w:rsidR="0083532B" w:rsidRPr="009A4AA0" w:rsidRDefault="0083532B" w:rsidP="00282A6E">
            <w:pPr>
              <w:spacing w:line="312" w:lineRule="auto"/>
              <w:rPr>
                <w:rFonts w:ascii="Verdana" w:hAnsi="Verdana"/>
                <w:sz w:val="20"/>
                <w:szCs w:val="20"/>
              </w:rPr>
            </w:pPr>
            <w:r w:rsidRPr="009A4AA0">
              <w:rPr>
                <w:rFonts w:ascii="Verdana" w:hAnsi="Verdana"/>
                <w:sz w:val="20"/>
                <w:szCs w:val="20"/>
              </w:rPr>
              <w:t xml:space="preserve">Naam: </w:t>
            </w:r>
          </w:p>
          <w:p w:rsidR="0083532B" w:rsidRPr="009A4AA0" w:rsidRDefault="0083532B" w:rsidP="00282A6E">
            <w:pPr>
              <w:spacing w:line="312" w:lineRule="auto"/>
              <w:rPr>
                <w:rFonts w:ascii="Verdana" w:hAnsi="Verdana"/>
                <w:sz w:val="20"/>
                <w:szCs w:val="20"/>
              </w:rPr>
            </w:pPr>
            <w:r w:rsidRPr="009A4AA0">
              <w:rPr>
                <w:rFonts w:ascii="Verdana" w:hAnsi="Verdana"/>
                <w:sz w:val="20"/>
                <w:szCs w:val="20"/>
              </w:rPr>
              <w:t>Datum:</w:t>
            </w:r>
          </w:p>
          <w:p w:rsidR="0083532B" w:rsidRPr="009A4AA0" w:rsidRDefault="0083532B" w:rsidP="00282A6E">
            <w:pPr>
              <w:spacing w:line="312" w:lineRule="auto"/>
              <w:rPr>
                <w:rFonts w:ascii="Verdana" w:hAnsi="Verdana"/>
                <w:sz w:val="20"/>
                <w:szCs w:val="20"/>
              </w:rPr>
            </w:pPr>
            <w:r w:rsidRPr="009A4AA0">
              <w:rPr>
                <w:rFonts w:ascii="Verdana" w:hAnsi="Verdana"/>
                <w:sz w:val="20"/>
                <w:szCs w:val="20"/>
              </w:rPr>
              <w:t>Groep:</w:t>
            </w:r>
          </w:p>
          <w:p w:rsidR="0083532B" w:rsidRPr="009A4AA0" w:rsidRDefault="0083532B" w:rsidP="00282A6E">
            <w:pPr>
              <w:spacing w:line="312" w:lineRule="auto"/>
              <w:rPr>
                <w:rFonts w:ascii="Verdana" w:hAnsi="Verdana"/>
                <w:sz w:val="20"/>
                <w:szCs w:val="20"/>
              </w:rPr>
            </w:pPr>
          </w:p>
        </w:tc>
      </w:tr>
      <w:tr w:rsidR="0083532B" w:rsidRPr="00174C47" w:rsidTr="00282A6E">
        <w:trPr>
          <w:cantSplit/>
          <w:trHeight w:val="689"/>
        </w:trPr>
        <w:tc>
          <w:tcPr>
            <w:tcW w:w="10055"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ADDFF1"/>
          </w:tcPr>
          <w:p w:rsidR="0083532B" w:rsidRPr="009A4AA0" w:rsidRDefault="0083532B" w:rsidP="00282A6E">
            <w:pPr>
              <w:spacing w:line="312" w:lineRule="auto"/>
              <w:jc w:val="center"/>
              <w:rPr>
                <w:rFonts w:ascii="Verdana" w:hAnsi="Verdana"/>
                <w:b/>
                <w:sz w:val="20"/>
                <w:szCs w:val="20"/>
              </w:rPr>
            </w:pPr>
            <w:r w:rsidRPr="009A4AA0">
              <w:rPr>
                <w:rFonts w:ascii="Verdana" w:hAnsi="Verdana"/>
                <w:b/>
                <w:sz w:val="20"/>
                <w:szCs w:val="20"/>
              </w:rPr>
              <w:t xml:space="preserve">Thema 3: Werken aan professioneel wijkgericht ondersteunen </w:t>
            </w:r>
          </w:p>
          <w:p w:rsidR="0083532B" w:rsidRPr="009A4AA0" w:rsidRDefault="0083532B" w:rsidP="00282A6E">
            <w:pPr>
              <w:spacing w:line="312" w:lineRule="auto"/>
              <w:jc w:val="center"/>
              <w:rPr>
                <w:rFonts w:ascii="Verdana" w:hAnsi="Verdana"/>
                <w:sz w:val="20"/>
                <w:szCs w:val="20"/>
              </w:rPr>
            </w:pPr>
            <w:r w:rsidRPr="009A4AA0">
              <w:rPr>
                <w:rFonts w:ascii="Verdana" w:hAnsi="Verdana"/>
                <w:sz w:val="20"/>
                <w:szCs w:val="20"/>
              </w:rPr>
              <w:t>Je bent goed op de hoogte van je taken en verantwoordelijkheden in je rol. Je hebt de juiste actuele kennis en bent in staat om met dilemma’s professioneel om te gaan.</w:t>
            </w:r>
          </w:p>
          <w:p w:rsidR="0083532B" w:rsidRPr="009A4AA0" w:rsidRDefault="0083532B" w:rsidP="00282A6E">
            <w:pPr>
              <w:spacing w:line="312" w:lineRule="auto"/>
              <w:jc w:val="center"/>
              <w:rPr>
                <w:rFonts w:ascii="Verdana" w:hAnsi="Verdana"/>
                <w:sz w:val="20"/>
                <w:szCs w:val="20"/>
              </w:rPr>
            </w:pPr>
            <w:r w:rsidRPr="009A4AA0">
              <w:rPr>
                <w:rFonts w:ascii="Verdana" w:hAnsi="Verdana"/>
                <w:sz w:val="20"/>
                <w:szCs w:val="20"/>
              </w:rPr>
              <w:t xml:space="preserve"> </w:t>
            </w:r>
          </w:p>
        </w:tc>
      </w:tr>
      <w:tr w:rsidR="0083532B" w:rsidRPr="00174C47" w:rsidTr="00282A6E">
        <w:trPr>
          <w:cantSplit/>
          <w:trHeight w:val="689"/>
        </w:trPr>
        <w:tc>
          <w:tcPr>
            <w:tcW w:w="50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83532B" w:rsidRPr="00174C47" w:rsidRDefault="0083532B" w:rsidP="00282A6E">
            <w:pPr>
              <w:spacing w:line="312" w:lineRule="auto"/>
              <w:rPr>
                <w:rFonts w:ascii="Verdana" w:hAnsi="Verdana"/>
                <w:sz w:val="18"/>
                <w:szCs w:val="18"/>
              </w:rPr>
            </w:pPr>
            <w:r>
              <w:rPr>
                <w:rFonts w:ascii="Verdana" w:hAnsi="Verdana"/>
                <w:sz w:val="18"/>
                <w:szCs w:val="18"/>
              </w:rPr>
              <w:t xml:space="preserve">Naam opdracht </w:t>
            </w:r>
          </w:p>
        </w:tc>
        <w:tc>
          <w:tcPr>
            <w:tcW w:w="12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83532B" w:rsidRPr="00324783" w:rsidRDefault="0083532B" w:rsidP="00282A6E">
            <w:pPr>
              <w:spacing w:line="312" w:lineRule="auto"/>
              <w:rPr>
                <w:rFonts w:ascii="Verdana" w:hAnsi="Verdana"/>
                <w:sz w:val="18"/>
                <w:szCs w:val="18"/>
              </w:rPr>
            </w:pPr>
            <w:r>
              <w:rPr>
                <w:rFonts w:ascii="Verdana" w:hAnsi="Verdana"/>
                <w:sz w:val="18"/>
                <w:szCs w:val="18"/>
              </w:rPr>
              <w:t xml:space="preserve">Voldaan / niet voldaan </w:t>
            </w:r>
          </w:p>
        </w:tc>
        <w:tc>
          <w:tcPr>
            <w:tcW w:w="3686"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83532B" w:rsidRPr="00324783" w:rsidRDefault="0083532B" w:rsidP="00282A6E">
            <w:pPr>
              <w:spacing w:line="312" w:lineRule="auto"/>
              <w:rPr>
                <w:rFonts w:ascii="Verdana" w:hAnsi="Verdana"/>
                <w:sz w:val="18"/>
                <w:szCs w:val="18"/>
              </w:rPr>
            </w:pPr>
            <w:r>
              <w:rPr>
                <w:rFonts w:ascii="Verdana" w:hAnsi="Verdana"/>
                <w:sz w:val="18"/>
                <w:szCs w:val="18"/>
              </w:rPr>
              <w:t xml:space="preserve"> Toelichting </w:t>
            </w:r>
          </w:p>
        </w:tc>
      </w:tr>
      <w:tr w:rsidR="0083532B" w:rsidRPr="00174C47" w:rsidTr="00282A6E">
        <w:trPr>
          <w:cantSplit/>
          <w:trHeight w:val="689"/>
        </w:trPr>
        <w:tc>
          <w:tcPr>
            <w:tcW w:w="50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83532B" w:rsidRPr="00174C47" w:rsidRDefault="0083532B" w:rsidP="00282A6E">
            <w:pPr>
              <w:spacing w:line="312" w:lineRule="auto"/>
              <w:rPr>
                <w:rFonts w:ascii="Verdana" w:hAnsi="Verdana"/>
                <w:sz w:val="18"/>
                <w:szCs w:val="18"/>
              </w:rPr>
            </w:pPr>
          </w:p>
          <w:p w:rsidR="0083532B" w:rsidRPr="00184D1B" w:rsidRDefault="0083532B" w:rsidP="0083532B">
            <w:pPr>
              <w:pStyle w:val="Lijstalinea"/>
              <w:numPr>
                <w:ilvl w:val="0"/>
                <w:numId w:val="1"/>
              </w:numPr>
              <w:spacing w:line="312" w:lineRule="auto"/>
              <w:rPr>
                <w:rFonts w:ascii="Verdana" w:hAnsi="Verdana"/>
                <w:sz w:val="18"/>
                <w:szCs w:val="18"/>
              </w:rPr>
            </w:pPr>
            <w:r w:rsidRPr="00AA05C8">
              <w:rPr>
                <w:rFonts w:ascii="Verdana" w:hAnsi="Verdana"/>
                <w:sz w:val="18"/>
                <w:szCs w:val="18"/>
              </w:rPr>
              <w:t>Intervisie aan de hand van een casus uit de beroepspraktijk passen bij de</w:t>
            </w:r>
            <w:r>
              <w:rPr>
                <w:rFonts w:ascii="Verdana" w:hAnsi="Verdana"/>
                <w:sz w:val="18"/>
                <w:szCs w:val="18"/>
              </w:rPr>
              <w:t xml:space="preserve"> thema’s van wijkgericht werken. </w:t>
            </w:r>
            <w:r w:rsidRPr="00184D1B">
              <w:rPr>
                <w:rFonts w:ascii="Verdana" w:hAnsi="Verdana"/>
                <w:sz w:val="18"/>
                <w:szCs w:val="18"/>
              </w:rPr>
              <w:t>Verwerk het geleerde van de intervisie in je portfolio.</w:t>
            </w:r>
            <w:r>
              <w:rPr>
                <w:rFonts w:ascii="Verdana" w:hAnsi="Verdana"/>
                <w:sz w:val="18"/>
                <w:szCs w:val="18"/>
              </w:rPr>
              <w:t xml:space="preserve"> </w:t>
            </w:r>
            <w:r w:rsidRPr="00184D1B">
              <w:rPr>
                <w:rFonts w:ascii="Verdana" w:hAnsi="Verdana"/>
                <w:sz w:val="18"/>
                <w:szCs w:val="18"/>
              </w:rPr>
              <w:t>De docent maakt afhankelijk van de grootte van de groep een planning voor intervisie. Indien mogelijk brengt iedereen een casus in</w:t>
            </w:r>
            <w:r w:rsidRPr="00184D1B">
              <w:rPr>
                <w:rFonts w:ascii="Verdana" w:hAnsi="Verdana"/>
                <w:b/>
                <w:i/>
                <w:sz w:val="18"/>
                <w:szCs w:val="18"/>
              </w:rPr>
              <w:t>.</w:t>
            </w:r>
          </w:p>
          <w:p w:rsidR="0083532B" w:rsidRPr="00AA05C8" w:rsidRDefault="0083532B" w:rsidP="00282A6E">
            <w:pPr>
              <w:spacing w:line="312" w:lineRule="auto"/>
              <w:rPr>
                <w:rFonts w:ascii="Verdana" w:hAnsi="Verdana"/>
                <w:sz w:val="18"/>
                <w:szCs w:val="18"/>
              </w:rPr>
            </w:pPr>
            <w:r w:rsidRPr="00AA05C8">
              <w:rPr>
                <w:rFonts w:ascii="Verdana" w:hAnsi="Verdana"/>
                <w:sz w:val="18"/>
                <w:szCs w:val="18"/>
              </w:rPr>
              <w:t>(beoordeling door docent)</w:t>
            </w:r>
          </w:p>
        </w:tc>
        <w:tc>
          <w:tcPr>
            <w:tcW w:w="12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83532B" w:rsidRDefault="0083532B" w:rsidP="00282A6E">
            <w:pPr>
              <w:pStyle w:val="Lijstalinea"/>
              <w:spacing w:after="0" w:line="312" w:lineRule="auto"/>
              <w:ind w:left="644"/>
              <w:rPr>
                <w:rFonts w:ascii="Verdana" w:hAnsi="Verdana"/>
                <w:sz w:val="18"/>
                <w:szCs w:val="18"/>
              </w:rPr>
            </w:pPr>
          </w:p>
        </w:tc>
        <w:tc>
          <w:tcPr>
            <w:tcW w:w="3686"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83532B" w:rsidRPr="00CE1135" w:rsidRDefault="0083532B" w:rsidP="00282A6E">
            <w:pPr>
              <w:pStyle w:val="Lijstalinea"/>
              <w:spacing w:after="0" w:line="312" w:lineRule="auto"/>
              <w:ind w:left="644"/>
              <w:rPr>
                <w:rFonts w:ascii="Verdana" w:hAnsi="Verdana"/>
                <w:sz w:val="18"/>
                <w:szCs w:val="18"/>
              </w:rPr>
            </w:pPr>
          </w:p>
        </w:tc>
      </w:tr>
      <w:tr w:rsidR="0083532B" w:rsidRPr="00174C47" w:rsidTr="00282A6E">
        <w:trPr>
          <w:cantSplit/>
          <w:trHeight w:val="364"/>
        </w:trPr>
        <w:tc>
          <w:tcPr>
            <w:tcW w:w="50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83532B" w:rsidRDefault="0083532B" w:rsidP="00282A6E">
            <w:pPr>
              <w:spacing w:line="312" w:lineRule="auto"/>
              <w:rPr>
                <w:rFonts w:ascii="Verdana" w:hAnsi="Verdana"/>
                <w:sz w:val="18"/>
                <w:szCs w:val="18"/>
              </w:rPr>
            </w:pPr>
          </w:p>
          <w:p w:rsidR="0083532B" w:rsidRDefault="0083532B" w:rsidP="0083532B">
            <w:pPr>
              <w:pStyle w:val="Lijstalinea"/>
              <w:numPr>
                <w:ilvl w:val="0"/>
                <w:numId w:val="1"/>
              </w:numPr>
              <w:spacing w:line="312" w:lineRule="auto"/>
              <w:rPr>
                <w:rFonts w:ascii="Verdana" w:hAnsi="Verdana"/>
                <w:sz w:val="18"/>
                <w:szCs w:val="18"/>
              </w:rPr>
            </w:pPr>
            <w:r>
              <w:rPr>
                <w:rFonts w:ascii="Verdana" w:hAnsi="Verdana"/>
                <w:sz w:val="18"/>
                <w:szCs w:val="18"/>
              </w:rPr>
              <w:t xml:space="preserve">Interview een werker in een wijkteam. Bereid dit gesprek goed voor door zelf je eigen leervragen als uitgangspunt te nemen. Koppel het terug aan de groep of aan je team. (In afstemming met docent) </w:t>
            </w:r>
          </w:p>
          <w:p w:rsidR="0083532B" w:rsidRDefault="0083532B" w:rsidP="00282A6E">
            <w:pPr>
              <w:pStyle w:val="Lijstalinea"/>
              <w:spacing w:line="312" w:lineRule="auto"/>
              <w:rPr>
                <w:rFonts w:ascii="Verdana" w:hAnsi="Verdana"/>
                <w:sz w:val="18"/>
                <w:szCs w:val="18"/>
              </w:rPr>
            </w:pPr>
            <w:r>
              <w:rPr>
                <w:rFonts w:ascii="Verdana" w:hAnsi="Verdana"/>
                <w:sz w:val="18"/>
                <w:szCs w:val="18"/>
              </w:rPr>
              <w:t>Verwerk wat het werken in een wijkteam van je vraagt als professional. Verwerk dit in een verslag waarin je ook aangeeft wat jouw competenties zijn als “spin in het web” van professionals.</w:t>
            </w:r>
          </w:p>
          <w:p w:rsidR="0083532B" w:rsidRPr="008D112A" w:rsidRDefault="0083532B" w:rsidP="00282A6E">
            <w:pPr>
              <w:spacing w:line="312" w:lineRule="auto"/>
              <w:rPr>
                <w:rFonts w:ascii="Verdana" w:hAnsi="Verdana"/>
                <w:sz w:val="18"/>
                <w:szCs w:val="18"/>
              </w:rPr>
            </w:pPr>
            <w:r>
              <w:rPr>
                <w:rFonts w:ascii="Verdana" w:hAnsi="Verdana"/>
                <w:sz w:val="18"/>
                <w:szCs w:val="18"/>
              </w:rPr>
              <w:t xml:space="preserve">(beoordeling door docent) </w:t>
            </w:r>
          </w:p>
        </w:tc>
        <w:tc>
          <w:tcPr>
            <w:tcW w:w="127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5DCE4" w:themeFill="text2" w:themeFillTint="33"/>
          </w:tcPr>
          <w:p w:rsidR="0083532B" w:rsidRDefault="0083532B" w:rsidP="00282A6E">
            <w:pPr>
              <w:pStyle w:val="Lijstalinea"/>
              <w:spacing w:after="0" w:line="312" w:lineRule="auto"/>
              <w:ind w:left="644"/>
              <w:rPr>
                <w:rStyle w:val="Hyperlink"/>
                <w:rFonts w:ascii="Verdana" w:hAnsi="Verdana"/>
                <w:sz w:val="18"/>
                <w:szCs w:val="18"/>
              </w:rPr>
            </w:pPr>
          </w:p>
        </w:tc>
        <w:tc>
          <w:tcPr>
            <w:tcW w:w="3686" w:type="dxa"/>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83532B" w:rsidRPr="00174C47" w:rsidRDefault="0083532B" w:rsidP="00282A6E">
            <w:pPr>
              <w:pStyle w:val="Lijstalinea"/>
              <w:spacing w:after="0" w:line="312" w:lineRule="auto"/>
              <w:ind w:left="644"/>
              <w:rPr>
                <w:rFonts w:ascii="Verdana" w:hAnsi="Verdana"/>
                <w:sz w:val="18"/>
                <w:szCs w:val="18"/>
              </w:rPr>
            </w:pPr>
          </w:p>
        </w:tc>
      </w:tr>
      <w:tr w:rsidR="0083532B" w:rsidRPr="00174C47" w:rsidTr="00282A6E">
        <w:trPr>
          <w:cantSplit/>
          <w:trHeight w:val="364"/>
        </w:trPr>
        <w:tc>
          <w:tcPr>
            <w:tcW w:w="10055"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83532B" w:rsidRDefault="0083532B" w:rsidP="00282A6E">
            <w:pPr>
              <w:pStyle w:val="Lijstalinea"/>
              <w:spacing w:after="0" w:line="312" w:lineRule="auto"/>
              <w:ind w:left="644"/>
              <w:rPr>
                <w:rFonts w:ascii="Verdana" w:hAnsi="Verdana"/>
                <w:sz w:val="18"/>
                <w:szCs w:val="18"/>
              </w:rPr>
            </w:pPr>
            <w:r>
              <w:rPr>
                <w:rFonts w:ascii="Verdana" w:hAnsi="Verdana"/>
                <w:sz w:val="18"/>
                <w:szCs w:val="18"/>
              </w:rPr>
              <w:t>Totaal beoordeling portfolio thema 3:</w:t>
            </w:r>
          </w:p>
          <w:p w:rsidR="0083532B" w:rsidRDefault="0083532B" w:rsidP="00282A6E">
            <w:pPr>
              <w:pStyle w:val="Lijstalinea"/>
              <w:spacing w:after="0" w:line="312" w:lineRule="auto"/>
              <w:ind w:left="644"/>
              <w:rPr>
                <w:rFonts w:ascii="Verdana" w:hAnsi="Verdana"/>
                <w:sz w:val="18"/>
                <w:szCs w:val="18"/>
              </w:rPr>
            </w:pPr>
          </w:p>
          <w:p w:rsidR="0083532B" w:rsidRDefault="0083532B" w:rsidP="00282A6E">
            <w:pPr>
              <w:pStyle w:val="Lijstalinea"/>
              <w:spacing w:after="0" w:line="312" w:lineRule="auto"/>
              <w:ind w:left="644"/>
              <w:rPr>
                <w:rFonts w:ascii="Verdana" w:hAnsi="Verdana"/>
                <w:sz w:val="18"/>
                <w:szCs w:val="18"/>
              </w:rPr>
            </w:pPr>
            <w:r>
              <w:rPr>
                <w:rFonts w:ascii="Verdana" w:hAnsi="Verdana"/>
                <w:sz w:val="18"/>
                <w:szCs w:val="18"/>
              </w:rPr>
              <w:t>Voldaan/ niet voldaan.</w:t>
            </w:r>
          </w:p>
          <w:p w:rsidR="0083532B" w:rsidRDefault="0083532B" w:rsidP="00282A6E">
            <w:pPr>
              <w:pStyle w:val="Lijstalinea"/>
              <w:spacing w:after="0" w:line="312" w:lineRule="auto"/>
              <w:ind w:left="644"/>
              <w:rPr>
                <w:rFonts w:ascii="Verdana" w:hAnsi="Verdana"/>
                <w:sz w:val="18"/>
                <w:szCs w:val="18"/>
              </w:rPr>
            </w:pPr>
          </w:p>
          <w:p w:rsidR="0083532B" w:rsidRDefault="0083532B" w:rsidP="00282A6E">
            <w:pPr>
              <w:pStyle w:val="Lijstalinea"/>
              <w:spacing w:after="0" w:line="312" w:lineRule="auto"/>
              <w:ind w:left="644"/>
              <w:rPr>
                <w:rFonts w:ascii="Verdana" w:hAnsi="Verdana"/>
                <w:sz w:val="18"/>
                <w:szCs w:val="18"/>
              </w:rPr>
            </w:pPr>
            <w:r>
              <w:rPr>
                <w:rFonts w:ascii="Verdana" w:hAnsi="Verdana"/>
                <w:sz w:val="18"/>
                <w:szCs w:val="18"/>
              </w:rPr>
              <w:t xml:space="preserve">Datum: </w:t>
            </w:r>
          </w:p>
          <w:p w:rsidR="0083532B" w:rsidRDefault="0083532B" w:rsidP="00282A6E">
            <w:pPr>
              <w:spacing w:line="312" w:lineRule="auto"/>
              <w:rPr>
                <w:rFonts w:ascii="Verdana" w:hAnsi="Verdana"/>
                <w:sz w:val="18"/>
                <w:szCs w:val="18"/>
              </w:rPr>
            </w:pPr>
            <w:r>
              <w:rPr>
                <w:rFonts w:ascii="Verdana" w:hAnsi="Verdana"/>
                <w:sz w:val="18"/>
                <w:szCs w:val="18"/>
              </w:rPr>
              <w:t xml:space="preserve">          Handtekening:</w:t>
            </w:r>
          </w:p>
          <w:p w:rsidR="0083532B" w:rsidRPr="00174C47" w:rsidRDefault="0083532B" w:rsidP="00282A6E">
            <w:pPr>
              <w:pStyle w:val="Lijstalinea"/>
              <w:spacing w:after="0" w:line="312" w:lineRule="auto"/>
              <w:ind w:left="644"/>
              <w:rPr>
                <w:rFonts w:ascii="Verdana" w:hAnsi="Verdana"/>
                <w:sz w:val="18"/>
                <w:szCs w:val="18"/>
              </w:rPr>
            </w:pPr>
          </w:p>
        </w:tc>
      </w:tr>
      <w:tr w:rsidR="0083532B" w:rsidRPr="00174C47" w:rsidTr="00282A6E">
        <w:trPr>
          <w:cantSplit/>
          <w:trHeight w:val="364"/>
        </w:trPr>
        <w:tc>
          <w:tcPr>
            <w:tcW w:w="10055" w:type="dxa"/>
            <w:gridSpan w:val="3"/>
            <w:tcBorders>
              <w:top w:val="single" w:sz="18" w:space="0" w:color="FFFFFF" w:themeColor="background1"/>
              <w:left w:val="single" w:sz="18" w:space="0" w:color="FFFFFF" w:themeColor="background1"/>
              <w:bottom w:val="single" w:sz="18" w:space="0" w:color="FFFFFF" w:themeColor="background1"/>
              <w:right w:val="single" w:sz="12" w:space="0" w:color="FFFFFF" w:themeColor="background1"/>
            </w:tcBorders>
            <w:shd w:val="clear" w:color="auto" w:fill="D5DCE4" w:themeFill="text2" w:themeFillTint="33"/>
          </w:tcPr>
          <w:p w:rsidR="0083532B" w:rsidRDefault="0083532B" w:rsidP="00282A6E">
            <w:pPr>
              <w:pStyle w:val="Lijstalinea"/>
              <w:spacing w:after="0" w:line="312" w:lineRule="auto"/>
              <w:ind w:left="644"/>
              <w:rPr>
                <w:rFonts w:ascii="Verdana" w:hAnsi="Verdana"/>
                <w:sz w:val="18"/>
                <w:szCs w:val="18"/>
              </w:rPr>
            </w:pPr>
            <w:r>
              <w:rPr>
                <w:rFonts w:ascii="Verdana" w:hAnsi="Verdana"/>
                <w:sz w:val="18"/>
                <w:szCs w:val="18"/>
              </w:rPr>
              <w:t xml:space="preserve">Indien alle 3 de onderdelen (6 opdrachten) voldaan zijn dan vult de docent de GO in op het formulier aanvraag examinering waarmee de student het examen kan aanvragen bij het examen bureau (formulier zie its) </w:t>
            </w:r>
          </w:p>
        </w:tc>
      </w:tr>
    </w:tbl>
    <w:p w:rsidR="0083532B" w:rsidRPr="00C35EFF" w:rsidRDefault="0083532B" w:rsidP="0083532B">
      <w:pPr>
        <w:rPr>
          <w:rFonts w:ascii="Verdana" w:hAnsi="Verdana"/>
          <w:sz w:val="18"/>
          <w:szCs w:val="18"/>
        </w:rPr>
      </w:pPr>
    </w:p>
    <w:p w:rsidR="0083532B" w:rsidRPr="00C35EFF" w:rsidRDefault="0083532B" w:rsidP="0083532B">
      <w:pPr>
        <w:rPr>
          <w:rFonts w:ascii="Verdana" w:hAnsi="Verdana"/>
          <w:sz w:val="18"/>
          <w:szCs w:val="18"/>
        </w:rPr>
      </w:pPr>
    </w:p>
    <w:p w:rsidR="00357263" w:rsidRDefault="00357263">
      <w:bookmarkStart w:id="0" w:name="_GoBack"/>
      <w:bookmarkEnd w:id="0"/>
    </w:p>
    <w:sectPr w:rsidR="00357263" w:rsidSect="0049573D">
      <w:headerReference w:type="default" r:id="rId5"/>
      <w:footerReference w:type="default" r:id="rId6"/>
      <w:pgSz w:w="11906" w:h="16838"/>
      <w:pgMar w:top="1418" w:right="1418" w:bottom="993" w:left="1418"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96"/>
      <w:gridCol w:w="6196"/>
    </w:tblGrid>
    <w:tr w:rsidR="004940E6" w:rsidRPr="009C3472" w:rsidTr="00DA0854">
      <w:trPr>
        <w:trHeight w:val="289"/>
      </w:trPr>
      <w:tc>
        <w:tcPr>
          <w:tcW w:w="2694" w:type="dxa"/>
        </w:tcPr>
        <w:p w:rsidR="004940E6" w:rsidRPr="009C3472" w:rsidRDefault="0083532B" w:rsidP="001D4863">
          <w:pPr>
            <w:pStyle w:val="Geenafstand"/>
            <w:rPr>
              <w:rFonts w:ascii="Arial" w:hAnsi="Arial" w:cs="Arial"/>
              <w:color w:val="00B29C"/>
              <w:sz w:val="18"/>
              <w:szCs w:val="18"/>
            </w:rPr>
          </w:pPr>
          <w:r w:rsidRPr="009C3472">
            <w:rPr>
              <w:rFonts w:ascii="Arial" w:hAnsi="Arial" w:cs="Arial"/>
              <w:color w:val="00B29C"/>
              <w:sz w:val="18"/>
              <w:szCs w:val="18"/>
            </w:rPr>
            <w:t>ROC Da Vinci College,</w:t>
          </w:r>
          <w:r>
            <w:rPr>
              <w:rFonts w:ascii="Arial" w:hAnsi="Arial" w:cs="Arial"/>
              <w:color w:val="00B29C"/>
              <w:sz w:val="18"/>
              <w:szCs w:val="18"/>
            </w:rPr>
            <w:t xml:space="preserve"> Gezondheidszorg en </w:t>
          </w:r>
          <w:r w:rsidRPr="009C3472">
            <w:rPr>
              <w:rFonts w:ascii="Arial" w:hAnsi="Arial" w:cs="Arial"/>
              <w:color w:val="00B29C"/>
              <w:sz w:val="18"/>
              <w:szCs w:val="18"/>
            </w:rPr>
            <w:t xml:space="preserve"> </w:t>
          </w:r>
          <w:r>
            <w:rPr>
              <w:rFonts w:ascii="Arial" w:hAnsi="Arial" w:cs="Arial"/>
              <w:color w:val="00B29C"/>
              <w:sz w:val="18"/>
              <w:szCs w:val="18"/>
            </w:rPr>
            <w:t>Welzijn</w:t>
          </w:r>
        </w:p>
      </w:tc>
      <w:tc>
        <w:tcPr>
          <w:tcW w:w="1096" w:type="dxa"/>
        </w:tcPr>
        <w:p w:rsidR="004940E6" w:rsidRPr="009C3472" w:rsidRDefault="0083532B" w:rsidP="00557F2C">
          <w:pPr>
            <w:jc w:val="center"/>
            <w:rPr>
              <w:rFonts w:ascii="Arial" w:eastAsiaTheme="majorEastAsia" w:hAnsi="Arial" w:cs="Arial"/>
              <w:color w:val="00B29C"/>
              <w:sz w:val="18"/>
              <w:szCs w:val="18"/>
            </w:rPr>
          </w:pPr>
        </w:p>
      </w:tc>
      <w:tc>
        <w:tcPr>
          <w:tcW w:w="6196" w:type="dxa"/>
        </w:tcPr>
        <w:sdt>
          <w:sdtPr>
            <w:rPr>
              <w:rFonts w:ascii="Arial" w:hAnsi="Arial" w:cs="Arial"/>
              <w:color w:val="00B29C"/>
              <w:sz w:val="18"/>
              <w:szCs w:val="18"/>
            </w:rPr>
            <w:id w:val="437182150"/>
            <w:docPartObj>
              <w:docPartGallery w:val="Page Numbers (Bottom of Page)"/>
              <w:docPartUnique/>
            </w:docPartObj>
          </w:sdtPr>
          <w:sdtEndPr/>
          <w:sdtContent>
            <w:sdt>
              <w:sdtPr>
                <w:rPr>
                  <w:rFonts w:ascii="Arial" w:hAnsi="Arial" w:cs="Arial"/>
                  <w:color w:val="00B29C"/>
                  <w:sz w:val="18"/>
                  <w:szCs w:val="18"/>
                </w:rPr>
                <w:id w:val="-1155537231"/>
                <w:docPartObj>
                  <w:docPartGallery w:val="Page Numbers (Top of Page)"/>
                  <w:docPartUnique/>
                </w:docPartObj>
              </w:sdtPr>
              <w:sdtEndPr/>
              <w:sdtContent>
                <w:p w:rsidR="004940E6" w:rsidRPr="009C3472" w:rsidRDefault="0083532B" w:rsidP="0011744F">
                  <w:pPr>
                    <w:pStyle w:val="Voettekst"/>
                    <w:jc w:val="right"/>
                    <w:rPr>
                      <w:rFonts w:ascii="Arial" w:hAnsi="Arial" w:cs="Arial"/>
                      <w:color w:val="00B29C"/>
                      <w:sz w:val="18"/>
                      <w:szCs w:val="18"/>
                    </w:rPr>
                  </w:pP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Pr>
                      <w:rFonts w:ascii="Arial" w:hAnsi="Arial" w:cs="Arial"/>
                      <w:b/>
                      <w:bCs/>
                      <w:noProof/>
                      <w:color w:val="00B29C"/>
                      <w:sz w:val="18"/>
                      <w:szCs w:val="18"/>
                    </w:rPr>
                    <w:t>1</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Pr>
                      <w:rFonts w:ascii="Arial" w:hAnsi="Arial" w:cs="Arial"/>
                      <w:b/>
                      <w:bCs/>
                      <w:noProof/>
                      <w:color w:val="00B29C"/>
                      <w:sz w:val="18"/>
                      <w:szCs w:val="18"/>
                    </w:rPr>
                    <w:t>1</w:t>
                  </w:r>
                  <w:r w:rsidRPr="009C3472">
                    <w:rPr>
                      <w:rFonts w:ascii="Arial" w:hAnsi="Arial" w:cs="Arial"/>
                      <w:b/>
                      <w:bCs/>
                      <w:color w:val="00B29C"/>
                      <w:sz w:val="18"/>
                      <w:szCs w:val="18"/>
                    </w:rPr>
                    <w:fldChar w:fldCharType="end"/>
                  </w:r>
                </w:p>
              </w:sdtContent>
            </w:sdt>
          </w:sdtContent>
        </w:sdt>
      </w:tc>
    </w:tr>
  </w:tbl>
  <w:p w:rsidR="004940E6" w:rsidRPr="009C3472" w:rsidRDefault="0083532B" w:rsidP="00557F2C">
    <w:pPr>
      <w:pStyle w:val="Voettekst"/>
      <w:rPr>
        <w:rFonts w:ascii="Arial" w:hAnsi="Arial" w:cs="Arial"/>
        <w:color w:val="00B29C"/>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0E6" w:rsidRDefault="0083532B" w:rsidP="009B5730">
    <w:pPr>
      <w:pStyle w:val="Koptekst"/>
      <w:rPr>
        <w:rFonts w:ascii="Arial" w:hAnsi="Arial" w:cs="Arial"/>
        <w:color w:val="00B29C"/>
        <w:sz w:val="56"/>
      </w:rPr>
    </w:pPr>
    <w:r>
      <w:rPr>
        <w:rFonts w:ascii="Arial" w:hAnsi="Arial" w:cs="Arial"/>
        <w:color w:val="00B29C"/>
        <w:sz w:val="56"/>
      </w:rPr>
      <w:t>H</w:t>
    </w:r>
    <w:r w:rsidRPr="009C3472">
      <w:rPr>
        <w:rFonts w:ascii="Arial" w:hAnsi="Arial" w:cs="Arial"/>
        <w:color w:val="00B29C"/>
        <w:sz w:val="56"/>
      </w:rPr>
      <w:t>andleiding</w:t>
    </w:r>
    <w:r>
      <w:rPr>
        <w:rFonts w:ascii="Arial" w:hAnsi="Arial" w:cs="Arial"/>
        <w:color w:val="00B29C"/>
        <w:sz w:val="56"/>
      </w:rPr>
      <w:t xml:space="preserve"> keuzedeel  </w:t>
    </w:r>
  </w:p>
  <w:p w:rsidR="004940E6" w:rsidRPr="00162C7E" w:rsidRDefault="0083532B" w:rsidP="009B5730">
    <w:pPr>
      <w:pStyle w:val="Koptekst"/>
      <w:rPr>
        <w:rFonts w:ascii="Arial" w:hAnsi="Arial" w:cs="Arial"/>
        <w:color w:val="00B29C"/>
      </w:rPr>
    </w:pPr>
    <w:r>
      <w:rPr>
        <w:rFonts w:ascii="Arial" w:hAnsi="Arial" w:cs="Arial"/>
        <w:color w:val="00B29C"/>
      </w:rPr>
      <w:t xml:space="preserve">Wijkgericht werken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7683D"/>
    <w:multiLevelType w:val="hybridMultilevel"/>
    <w:tmpl w:val="B770E2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2B"/>
    <w:rsid w:val="00357263"/>
    <w:rsid w:val="008353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04AA9"/>
  <w15:chartTrackingRefBased/>
  <w15:docId w15:val="{62B40630-881A-4537-A467-00FC894F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532B"/>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3532B"/>
    <w:pPr>
      <w:spacing w:after="0" w:line="240" w:lineRule="auto"/>
    </w:pPr>
  </w:style>
  <w:style w:type="paragraph" w:styleId="Lijstalinea">
    <w:name w:val="List Paragraph"/>
    <w:basedOn w:val="Standaard"/>
    <w:uiPriority w:val="34"/>
    <w:qFormat/>
    <w:rsid w:val="0083532B"/>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83532B"/>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83532B"/>
  </w:style>
  <w:style w:type="paragraph" w:styleId="Voettekst">
    <w:name w:val="footer"/>
    <w:basedOn w:val="Standaard"/>
    <w:link w:val="VoettekstChar"/>
    <w:uiPriority w:val="99"/>
    <w:unhideWhenUsed/>
    <w:rsid w:val="0083532B"/>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83532B"/>
  </w:style>
  <w:style w:type="table" w:styleId="Tabelraster">
    <w:name w:val="Table Grid"/>
    <w:aliases w:val="Adresraster"/>
    <w:basedOn w:val="Standaardtabel"/>
    <w:rsid w:val="00835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353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Hanane El Khetabi</dc:creator>
  <cp:keywords/>
  <dc:description/>
  <cp:lastModifiedBy>Hanane El Khetabi</cp:lastModifiedBy>
  <cp:revision>1</cp:revision>
  <dcterms:created xsi:type="dcterms:W3CDTF">2021-06-24T13:13:00Z</dcterms:created>
  <dcterms:modified xsi:type="dcterms:W3CDTF">2021-06-24T13:14:00Z</dcterms:modified>
</cp:coreProperties>
</file>