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14170" w:type="dxa"/>
        <w:tblLayout w:type="fixed"/>
        <w:tblLook w:val="04A0" w:firstRow="1" w:lastRow="0" w:firstColumn="1" w:lastColumn="0" w:noHBand="0" w:noVBand="1"/>
      </w:tblPr>
      <w:tblGrid>
        <w:gridCol w:w="7083"/>
        <w:gridCol w:w="1843"/>
        <w:gridCol w:w="1984"/>
        <w:gridCol w:w="1559"/>
        <w:gridCol w:w="1701"/>
      </w:tblGrid>
      <w:tr w:rsidR="003814AE" w:rsidRPr="003814AE" w14:paraId="1CC51FA2" w14:textId="77777777" w:rsidTr="00EE671D">
        <w:tc>
          <w:tcPr>
            <w:tcW w:w="14170" w:type="dxa"/>
            <w:gridSpan w:val="5"/>
            <w:shd w:val="clear" w:color="auto" w:fill="BDD6EE" w:themeFill="accent1" w:themeFillTint="66"/>
          </w:tcPr>
          <w:p w14:paraId="14347D00" w14:textId="72FBE4F0" w:rsidR="005554B5" w:rsidRDefault="005554B5" w:rsidP="004E4D50">
            <w:pPr>
              <w:rPr>
                <w:sz w:val="20"/>
                <w:szCs w:val="20"/>
              </w:rPr>
            </w:pPr>
            <w:r>
              <w:rPr>
                <w:sz w:val="20"/>
                <w:szCs w:val="20"/>
              </w:rPr>
              <w:t xml:space="preserve">Om inzicht te krijgen in jouw ontwikkeling is het belangrijk regelmatig feedback te vragen. Hierdoor kun je weer nieuwe leerdoelen maken en is helder waar jij je nog in kunt ontwikkelen. In de module ‘Samenwerken in de keten’ heb je je verdiept in verschillende disciplines die werkzaam zijn in jouw bpv/ werk. Om een goed beeld te krijgen van waar jij staat laat je een 360 graden feedback invullen. 360 graden feedback betekent dat je dit in laat vullen vanuit verschillende invalshoeken. Bijvoorbeeld door jouw werkbegeleider, medestudent of collega en verschillende disciplines. Ook vul je de 360 graden feedback zelf in. Nadat je de feedback ontvangen hebt, reflecteer je op de uitkomsten. Wat zijn de verschillen en overeenkomsten tussen de verschillende feedbackgevers en welke doelen neem je mee voor je verdere ontwikkeling? Tijdens de ontwikkelscan presenteer je kort welke feedback je hebt gekregen en waarom je klaar bent voor het examen. </w:t>
            </w:r>
          </w:p>
          <w:p w14:paraId="3137CCB8" w14:textId="77777777" w:rsidR="005554B5" w:rsidRDefault="005554B5" w:rsidP="004E4D50">
            <w:pPr>
              <w:rPr>
                <w:sz w:val="20"/>
                <w:szCs w:val="20"/>
              </w:rPr>
            </w:pPr>
          </w:p>
          <w:p w14:paraId="6BF7CECB" w14:textId="56AC581C" w:rsidR="003814AE" w:rsidRPr="004E4D50" w:rsidRDefault="003814AE" w:rsidP="004E4D50">
            <w:pPr>
              <w:rPr>
                <w:sz w:val="20"/>
                <w:szCs w:val="20"/>
              </w:rPr>
            </w:pPr>
          </w:p>
        </w:tc>
      </w:tr>
      <w:tr w:rsidR="005554B5" w:rsidRPr="003814AE" w14:paraId="3169E464" w14:textId="77777777" w:rsidTr="00216CFD">
        <w:tc>
          <w:tcPr>
            <w:tcW w:w="7083" w:type="dxa"/>
            <w:shd w:val="clear" w:color="auto" w:fill="BDD6EE" w:themeFill="accent1" w:themeFillTint="66"/>
          </w:tcPr>
          <w:p w14:paraId="623F9B30" w14:textId="0AAB527E" w:rsidR="005554B5" w:rsidRPr="005554B5" w:rsidRDefault="005554B5" w:rsidP="003814AE">
            <w:pPr>
              <w:pStyle w:val="Kop4"/>
              <w:rPr>
                <w:b/>
                <w:i w:val="0"/>
                <w:color w:val="auto"/>
                <w:sz w:val="20"/>
                <w:szCs w:val="20"/>
              </w:rPr>
            </w:pPr>
            <w:r w:rsidRPr="005554B5">
              <w:rPr>
                <w:b/>
                <w:i w:val="0"/>
                <w:color w:val="auto"/>
                <w:sz w:val="20"/>
                <w:szCs w:val="20"/>
              </w:rPr>
              <w:t>Naam Student:</w:t>
            </w:r>
          </w:p>
          <w:p w14:paraId="3D316524" w14:textId="77777777" w:rsidR="005554B5" w:rsidRPr="003814AE" w:rsidRDefault="005554B5" w:rsidP="003814AE">
            <w:pPr>
              <w:rPr>
                <w:sz w:val="20"/>
                <w:szCs w:val="20"/>
              </w:rPr>
            </w:pPr>
          </w:p>
          <w:p w14:paraId="2B01F4B7" w14:textId="77777777" w:rsidR="005554B5" w:rsidRPr="003814AE" w:rsidRDefault="005554B5" w:rsidP="003814AE">
            <w:pPr>
              <w:rPr>
                <w:sz w:val="20"/>
                <w:szCs w:val="20"/>
              </w:rPr>
            </w:pPr>
          </w:p>
        </w:tc>
        <w:tc>
          <w:tcPr>
            <w:tcW w:w="7087" w:type="dxa"/>
            <w:gridSpan w:val="4"/>
            <w:vMerge w:val="restart"/>
            <w:shd w:val="clear" w:color="auto" w:fill="BDD6EE" w:themeFill="accent1" w:themeFillTint="66"/>
          </w:tcPr>
          <w:p w14:paraId="60E23962" w14:textId="77777777" w:rsidR="00BC28C9" w:rsidRDefault="00BC28C9" w:rsidP="00BC28C9">
            <w:pPr>
              <w:rPr>
                <w:b/>
                <w:sz w:val="20"/>
                <w:szCs w:val="20"/>
              </w:rPr>
            </w:pPr>
            <w:r>
              <w:rPr>
                <w:b/>
                <w:sz w:val="20"/>
                <w:szCs w:val="20"/>
              </w:rPr>
              <w:t>Module : Samenwerken in de Keten</w:t>
            </w:r>
          </w:p>
          <w:p w14:paraId="2C585671" w14:textId="77777777" w:rsidR="00BC28C9" w:rsidRDefault="00BC28C9" w:rsidP="00BC28C9">
            <w:pPr>
              <w:rPr>
                <w:b/>
                <w:sz w:val="20"/>
                <w:szCs w:val="20"/>
              </w:rPr>
            </w:pPr>
          </w:p>
          <w:p w14:paraId="31536DD5" w14:textId="77777777" w:rsidR="00780B09" w:rsidRDefault="00BC28C9" w:rsidP="00BC28C9">
            <w:pPr>
              <w:jc w:val="center"/>
              <w:rPr>
                <w:b/>
                <w:sz w:val="20"/>
                <w:szCs w:val="20"/>
              </w:rPr>
            </w:pPr>
            <w:r>
              <w:rPr>
                <w:noProof/>
                <w:lang w:eastAsia="nl-NL"/>
              </w:rPr>
              <w:drawing>
                <wp:inline distT="0" distB="0" distL="0" distR="0" wp14:anchorId="0EA7C2C3" wp14:editId="54E75B73">
                  <wp:extent cx="1209040" cy="722671"/>
                  <wp:effectExtent l="0" t="0" r="0" b="1270"/>
                  <wp:docPr id="1" name="Afbeelding 1" descr="360 Degree Feedback | 360 Degree Feedback Survey | QuestionP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0 Degree Feedback | 360 Degree Feedback Survey | QuestionPr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9228" cy="800487"/>
                          </a:xfrm>
                          <a:prstGeom prst="rect">
                            <a:avLst/>
                          </a:prstGeom>
                          <a:noFill/>
                          <a:ln>
                            <a:noFill/>
                          </a:ln>
                        </pic:spPr>
                      </pic:pic>
                    </a:graphicData>
                  </a:graphic>
                </wp:inline>
              </w:drawing>
            </w:r>
          </w:p>
          <w:p w14:paraId="0515D3C5" w14:textId="71F72500" w:rsidR="005554B5" w:rsidRPr="003814AE" w:rsidRDefault="005554B5" w:rsidP="00BC28C9">
            <w:pPr>
              <w:jc w:val="center"/>
              <w:rPr>
                <w:b/>
                <w:sz w:val="20"/>
                <w:szCs w:val="20"/>
              </w:rPr>
            </w:pPr>
          </w:p>
        </w:tc>
      </w:tr>
      <w:tr w:rsidR="005554B5" w:rsidRPr="003814AE" w14:paraId="13761F79" w14:textId="77777777" w:rsidTr="00216CFD">
        <w:tc>
          <w:tcPr>
            <w:tcW w:w="7083" w:type="dxa"/>
            <w:shd w:val="clear" w:color="auto" w:fill="BDD6EE" w:themeFill="accent1" w:themeFillTint="66"/>
          </w:tcPr>
          <w:p w14:paraId="703AB2D9" w14:textId="54FE7086" w:rsidR="005554B5" w:rsidRPr="005554B5" w:rsidRDefault="005554B5" w:rsidP="005554B5">
            <w:pPr>
              <w:pStyle w:val="Kop4"/>
              <w:rPr>
                <w:b/>
                <w:i w:val="0"/>
                <w:color w:val="auto"/>
                <w:sz w:val="20"/>
                <w:szCs w:val="20"/>
              </w:rPr>
            </w:pPr>
            <w:r w:rsidRPr="005554B5">
              <w:rPr>
                <w:b/>
                <w:i w:val="0"/>
                <w:color w:val="auto"/>
                <w:sz w:val="20"/>
                <w:szCs w:val="20"/>
              </w:rPr>
              <w:t>Naam feedbackgever:</w:t>
            </w:r>
          </w:p>
          <w:p w14:paraId="7CF5081A" w14:textId="77777777" w:rsidR="005554B5" w:rsidRDefault="005554B5" w:rsidP="005554B5"/>
          <w:p w14:paraId="5A467223" w14:textId="16EC2931" w:rsidR="005554B5" w:rsidRPr="005554B5" w:rsidRDefault="005554B5" w:rsidP="005554B5"/>
        </w:tc>
        <w:tc>
          <w:tcPr>
            <w:tcW w:w="7087" w:type="dxa"/>
            <w:gridSpan w:val="4"/>
            <w:vMerge/>
            <w:shd w:val="clear" w:color="auto" w:fill="BDD6EE" w:themeFill="accent1" w:themeFillTint="66"/>
          </w:tcPr>
          <w:p w14:paraId="5B958E04" w14:textId="45596140" w:rsidR="005554B5" w:rsidRPr="003814AE" w:rsidRDefault="005554B5" w:rsidP="003814AE">
            <w:pPr>
              <w:jc w:val="center"/>
              <w:rPr>
                <w:b/>
                <w:sz w:val="20"/>
                <w:szCs w:val="20"/>
              </w:rPr>
            </w:pPr>
          </w:p>
        </w:tc>
      </w:tr>
      <w:tr w:rsidR="003814AE" w:rsidRPr="003814AE" w14:paraId="11A04227" w14:textId="77777777" w:rsidTr="00EC0069">
        <w:tc>
          <w:tcPr>
            <w:tcW w:w="7083" w:type="dxa"/>
            <w:shd w:val="clear" w:color="auto" w:fill="BDD6EE" w:themeFill="accent1" w:themeFillTint="66"/>
          </w:tcPr>
          <w:p w14:paraId="10DB451D" w14:textId="77777777" w:rsidR="005554B5" w:rsidRPr="005554B5" w:rsidRDefault="003814AE" w:rsidP="003814AE">
            <w:pPr>
              <w:rPr>
                <w:b/>
                <w:sz w:val="20"/>
                <w:szCs w:val="20"/>
              </w:rPr>
            </w:pPr>
            <w:r w:rsidRPr="005554B5">
              <w:rPr>
                <w:b/>
                <w:sz w:val="20"/>
                <w:szCs w:val="20"/>
              </w:rPr>
              <w:t>Datum:</w:t>
            </w:r>
          </w:p>
          <w:p w14:paraId="466B902B" w14:textId="22EA4810" w:rsidR="003814AE" w:rsidRPr="003814AE" w:rsidRDefault="003814AE" w:rsidP="003814AE">
            <w:pPr>
              <w:rPr>
                <w:sz w:val="20"/>
                <w:szCs w:val="20"/>
              </w:rPr>
            </w:pPr>
          </w:p>
        </w:tc>
        <w:tc>
          <w:tcPr>
            <w:tcW w:w="1843" w:type="dxa"/>
            <w:shd w:val="clear" w:color="auto" w:fill="BDD6EE" w:themeFill="accent1" w:themeFillTint="66"/>
          </w:tcPr>
          <w:p w14:paraId="2786922C" w14:textId="77777777" w:rsidR="003814AE" w:rsidRPr="003814AE" w:rsidRDefault="003814AE" w:rsidP="003814AE">
            <w:pPr>
              <w:jc w:val="center"/>
              <w:rPr>
                <w:b/>
                <w:sz w:val="20"/>
                <w:szCs w:val="20"/>
              </w:rPr>
            </w:pPr>
            <w:r w:rsidRPr="003814AE">
              <w:rPr>
                <w:b/>
                <w:sz w:val="20"/>
                <w:szCs w:val="20"/>
              </w:rPr>
              <w:t>beginner</w:t>
            </w:r>
          </w:p>
        </w:tc>
        <w:tc>
          <w:tcPr>
            <w:tcW w:w="1984" w:type="dxa"/>
            <w:shd w:val="clear" w:color="auto" w:fill="BDD6EE" w:themeFill="accent1" w:themeFillTint="66"/>
          </w:tcPr>
          <w:p w14:paraId="70A25F93" w14:textId="77777777" w:rsidR="003814AE" w:rsidRPr="003814AE" w:rsidRDefault="003814AE" w:rsidP="003814AE">
            <w:pPr>
              <w:jc w:val="center"/>
              <w:rPr>
                <w:b/>
                <w:sz w:val="20"/>
                <w:szCs w:val="20"/>
              </w:rPr>
            </w:pPr>
            <w:r w:rsidRPr="003814AE">
              <w:rPr>
                <w:b/>
                <w:sz w:val="20"/>
                <w:szCs w:val="20"/>
              </w:rPr>
              <w:t>op weg</w:t>
            </w:r>
          </w:p>
        </w:tc>
        <w:tc>
          <w:tcPr>
            <w:tcW w:w="1559" w:type="dxa"/>
            <w:shd w:val="clear" w:color="auto" w:fill="BDD6EE" w:themeFill="accent1" w:themeFillTint="66"/>
          </w:tcPr>
          <w:p w14:paraId="20397015" w14:textId="77777777" w:rsidR="003814AE" w:rsidRPr="003814AE" w:rsidRDefault="003814AE" w:rsidP="003814AE">
            <w:pPr>
              <w:jc w:val="center"/>
              <w:rPr>
                <w:b/>
                <w:sz w:val="20"/>
                <w:szCs w:val="20"/>
              </w:rPr>
            </w:pPr>
            <w:r w:rsidRPr="003814AE">
              <w:rPr>
                <w:b/>
                <w:sz w:val="20"/>
                <w:szCs w:val="20"/>
              </w:rPr>
              <w:t>gevorderd</w:t>
            </w:r>
          </w:p>
        </w:tc>
        <w:tc>
          <w:tcPr>
            <w:tcW w:w="1701" w:type="dxa"/>
            <w:shd w:val="clear" w:color="auto" w:fill="BDD6EE" w:themeFill="accent1" w:themeFillTint="66"/>
          </w:tcPr>
          <w:p w14:paraId="568D9BD6" w14:textId="77777777" w:rsidR="003814AE" w:rsidRPr="003814AE" w:rsidRDefault="003814AE" w:rsidP="003814AE">
            <w:pPr>
              <w:jc w:val="center"/>
              <w:rPr>
                <w:b/>
                <w:sz w:val="20"/>
                <w:szCs w:val="20"/>
              </w:rPr>
            </w:pPr>
            <w:r w:rsidRPr="003814AE">
              <w:rPr>
                <w:b/>
                <w:sz w:val="20"/>
                <w:szCs w:val="20"/>
              </w:rPr>
              <w:t xml:space="preserve">Expert </w:t>
            </w:r>
          </w:p>
        </w:tc>
      </w:tr>
      <w:tr w:rsidR="003814AE" w:rsidRPr="003814AE" w14:paraId="4EAAA065" w14:textId="77777777" w:rsidTr="00EC0069">
        <w:tc>
          <w:tcPr>
            <w:tcW w:w="7083" w:type="dxa"/>
          </w:tcPr>
          <w:p w14:paraId="4C168ABD" w14:textId="4CBBEB85" w:rsidR="003814AE" w:rsidRPr="003814AE" w:rsidRDefault="00724602" w:rsidP="003814AE">
            <w:pPr>
              <w:rPr>
                <w:sz w:val="20"/>
                <w:szCs w:val="20"/>
              </w:rPr>
            </w:pPr>
            <w:r>
              <w:rPr>
                <w:sz w:val="20"/>
                <w:szCs w:val="20"/>
              </w:rPr>
              <w:t>De student (ik) kan op tijd de juiste persoon van de juiste discipline raadplegen</w:t>
            </w:r>
          </w:p>
        </w:tc>
        <w:tc>
          <w:tcPr>
            <w:tcW w:w="1843" w:type="dxa"/>
          </w:tcPr>
          <w:p w14:paraId="17D553D2" w14:textId="77777777" w:rsidR="003814AE" w:rsidRPr="003814AE" w:rsidRDefault="003814AE" w:rsidP="003814AE">
            <w:pPr>
              <w:rPr>
                <w:sz w:val="20"/>
                <w:szCs w:val="20"/>
              </w:rPr>
            </w:pPr>
          </w:p>
        </w:tc>
        <w:tc>
          <w:tcPr>
            <w:tcW w:w="1984" w:type="dxa"/>
          </w:tcPr>
          <w:p w14:paraId="6DFD6CFD" w14:textId="77777777" w:rsidR="003814AE" w:rsidRPr="003814AE" w:rsidRDefault="003814AE" w:rsidP="003814AE">
            <w:pPr>
              <w:rPr>
                <w:sz w:val="20"/>
                <w:szCs w:val="20"/>
              </w:rPr>
            </w:pPr>
          </w:p>
        </w:tc>
        <w:tc>
          <w:tcPr>
            <w:tcW w:w="1559" w:type="dxa"/>
          </w:tcPr>
          <w:p w14:paraId="2E4B0D9D" w14:textId="77777777" w:rsidR="003814AE" w:rsidRPr="003814AE" w:rsidRDefault="003814AE" w:rsidP="003814AE">
            <w:pPr>
              <w:rPr>
                <w:sz w:val="20"/>
                <w:szCs w:val="20"/>
              </w:rPr>
            </w:pPr>
          </w:p>
        </w:tc>
        <w:tc>
          <w:tcPr>
            <w:tcW w:w="1701" w:type="dxa"/>
          </w:tcPr>
          <w:p w14:paraId="10560280" w14:textId="77777777" w:rsidR="003814AE" w:rsidRPr="003814AE" w:rsidRDefault="003814AE" w:rsidP="003814AE">
            <w:pPr>
              <w:rPr>
                <w:sz w:val="20"/>
                <w:szCs w:val="20"/>
              </w:rPr>
            </w:pPr>
          </w:p>
        </w:tc>
      </w:tr>
      <w:tr w:rsidR="003814AE" w:rsidRPr="003814AE" w14:paraId="3C3227A0" w14:textId="77777777" w:rsidTr="00EC0069">
        <w:tc>
          <w:tcPr>
            <w:tcW w:w="7083" w:type="dxa"/>
          </w:tcPr>
          <w:p w14:paraId="3AB0FDB6" w14:textId="1E3C7E5B" w:rsidR="003814AE" w:rsidRPr="003814AE" w:rsidRDefault="00724602" w:rsidP="005554B5">
            <w:pPr>
              <w:rPr>
                <w:sz w:val="20"/>
                <w:szCs w:val="20"/>
              </w:rPr>
            </w:pPr>
            <w:r>
              <w:rPr>
                <w:sz w:val="20"/>
                <w:szCs w:val="20"/>
              </w:rPr>
              <w:t>De student (ik) kan uitleggen welke disciplines betrokken zijn bij de bewoners/ cliënten</w:t>
            </w:r>
            <w:r w:rsidR="00BC28C9">
              <w:rPr>
                <w:sz w:val="20"/>
                <w:szCs w:val="20"/>
              </w:rPr>
              <w:t xml:space="preserve"> op de afdeling/ route</w:t>
            </w:r>
            <w:r>
              <w:rPr>
                <w:sz w:val="20"/>
                <w:szCs w:val="20"/>
              </w:rPr>
              <w:t xml:space="preserve"> </w:t>
            </w:r>
            <w:r w:rsidR="00BC28C9">
              <w:rPr>
                <w:sz w:val="20"/>
                <w:szCs w:val="20"/>
              </w:rPr>
              <w:t>en wat hun taak is</w:t>
            </w:r>
          </w:p>
        </w:tc>
        <w:tc>
          <w:tcPr>
            <w:tcW w:w="1843" w:type="dxa"/>
          </w:tcPr>
          <w:p w14:paraId="33021373" w14:textId="77777777" w:rsidR="003814AE" w:rsidRPr="003814AE" w:rsidRDefault="003814AE" w:rsidP="003814AE">
            <w:pPr>
              <w:rPr>
                <w:sz w:val="20"/>
                <w:szCs w:val="20"/>
              </w:rPr>
            </w:pPr>
          </w:p>
        </w:tc>
        <w:tc>
          <w:tcPr>
            <w:tcW w:w="1984" w:type="dxa"/>
          </w:tcPr>
          <w:p w14:paraId="71B0F592" w14:textId="77777777" w:rsidR="003814AE" w:rsidRPr="003814AE" w:rsidRDefault="003814AE" w:rsidP="003814AE">
            <w:pPr>
              <w:rPr>
                <w:sz w:val="20"/>
                <w:szCs w:val="20"/>
              </w:rPr>
            </w:pPr>
          </w:p>
        </w:tc>
        <w:tc>
          <w:tcPr>
            <w:tcW w:w="1559" w:type="dxa"/>
          </w:tcPr>
          <w:p w14:paraId="2CC9D73A" w14:textId="77777777" w:rsidR="003814AE" w:rsidRPr="003814AE" w:rsidRDefault="003814AE" w:rsidP="003814AE">
            <w:pPr>
              <w:rPr>
                <w:sz w:val="20"/>
                <w:szCs w:val="20"/>
              </w:rPr>
            </w:pPr>
          </w:p>
        </w:tc>
        <w:tc>
          <w:tcPr>
            <w:tcW w:w="1701" w:type="dxa"/>
          </w:tcPr>
          <w:p w14:paraId="5652A935" w14:textId="77777777" w:rsidR="003814AE" w:rsidRPr="003814AE" w:rsidRDefault="003814AE" w:rsidP="003814AE">
            <w:pPr>
              <w:rPr>
                <w:sz w:val="20"/>
                <w:szCs w:val="20"/>
              </w:rPr>
            </w:pPr>
          </w:p>
        </w:tc>
      </w:tr>
      <w:tr w:rsidR="003814AE" w:rsidRPr="003814AE" w14:paraId="1C1C6923" w14:textId="77777777" w:rsidTr="00EC0069">
        <w:tc>
          <w:tcPr>
            <w:tcW w:w="7083" w:type="dxa"/>
          </w:tcPr>
          <w:p w14:paraId="6B270901" w14:textId="3B677442" w:rsidR="003814AE" w:rsidRPr="003814AE" w:rsidRDefault="00BC28C9" w:rsidP="003814AE">
            <w:pPr>
              <w:rPr>
                <w:sz w:val="20"/>
                <w:szCs w:val="20"/>
              </w:rPr>
            </w:pPr>
            <w:r>
              <w:rPr>
                <w:sz w:val="20"/>
                <w:szCs w:val="20"/>
              </w:rPr>
              <w:t xml:space="preserve">De student weet wat de route is voor het inschakelen van andere disciplines. </w:t>
            </w:r>
          </w:p>
        </w:tc>
        <w:tc>
          <w:tcPr>
            <w:tcW w:w="1843" w:type="dxa"/>
          </w:tcPr>
          <w:p w14:paraId="53914A12" w14:textId="77777777" w:rsidR="003814AE" w:rsidRPr="003814AE" w:rsidRDefault="003814AE" w:rsidP="003814AE">
            <w:pPr>
              <w:rPr>
                <w:sz w:val="20"/>
                <w:szCs w:val="20"/>
              </w:rPr>
            </w:pPr>
          </w:p>
        </w:tc>
        <w:tc>
          <w:tcPr>
            <w:tcW w:w="1984" w:type="dxa"/>
          </w:tcPr>
          <w:p w14:paraId="07D38529" w14:textId="77777777" w:rsidR="003814AE" w:rsidRPr="003814AE" w:rsidRDefault="003814AE" w:rsidP="003814AE">
            <w:pPr>
              <w:rPr>
                <w:sz w:val="20"/>
                <w:szCs w:val="20"/>
              </w:rPr>
            </w:pPr>
          </w:p>
        </w:tc>
        <w:tc>
          <w:tcPr>
            <w:tcW w:w="1559" w:type="dxa"/>
          </w:tcPr>
          <w:p w14:paraId="58A82998" w14:textId="77777777" w:rsidR="003814AE" w:rsidRPr="003814AE" w:rsidRDefault="003814AE" w:rsidP="003814AE">
            <w:pPr>
              <w:rPr>
                <w:sz w:val="20"/>
                <w:szCs w:val="20"/>
              </w:rPr>
            </w:pPr>
          </w:p>
        </w:tc>
        <w:tc>
          <w:tcPr>
            <w:tcW w:w="1701" w:type="dxa"/>
          </w:tcPr>
          <w:p w14:paraId="465092CC" w14:textId="77777777" w:rsidR="003814AE" w:rsidRPr="003814AE" w:rsidRDefault="003814AE" w:rsidP="003814AE">
            <w:pPr>
              <w:rPr>
                <w:sz w:val="20"/>
                <w:szCs w:val="20"/>
              </w:rPr>
            </w:pPr>
          </w:p>
        </w:tc>
      </w:tr>
      <w:tr w:rsidR="003814AE" w:rsidRPr="003814AE" w14:paraId="4A079B19" w14:textId="77777777" w:rsidTr="00EC0069">
        <w:tc>
          <w:tcPr>
            <w:tcW w:w="7083" w:type="dxa"/>
          </w:tcPr>
          <w:p w14:paraId="0185D45E" w14:textId="703545B4" w:rsidR="003814AE" w:rsidRPr="003814AE" w:rsidRDefault="00BC28C9" w:rsidP="005554B5">
            <w:pPr>
              <w:rPr>
                <w:sz w:val="20"/>
                <w:szCs w:val="20"/>
              </w:rPr>
            </w:pPr>
            <w:r>
              <w:rPr>
                <w:sz w:val="20"/>
                <w:szCs w:val="20"/>
              </w:rPr>
              <w:t>De student kan kernachtig de juiste informatie geven bij het inschakelen van andere disciplines.</w:t>
            </w:r>
          </w:p>
        </w:tc>
        <w:tc>
          <w:tcPr>
            <w:tcW w:w="1843" w:type="dxa"/>
          </w:tcPr>
          <w:p w14:paraId="0630CEAD" w14:textId="77777777" w:rsidR="003814AE" w:rsidRPr="003814AE" w:rsidRDefault="003814AE" w:rsidP="003814AE">
            <w:pPr>
              <w:rPr>
                <w:sz w:val="20"/>
                <w:szCs w:val="20"/>
              </w:rPr>
            </w:pPr>
          </w:p>
        </w:tc>
        <w:tc>
          <w:tcPr>
            <w:tcW w:w="1984" w:type="dxa"/>
          </w:tcPr>
          <w:p w14:paraId="197582FD" w14:textId="77777777" w:rsidR="003814AE" w:rsidRPr="003814AE" w:rsidRDefault="003814AE" w:rsidP="003814AE">
            <w:pPr>
              <w:rPr>
                <w:sz w:val="20"/>
                <w:szCs w:val="20"/>
              </w:rPr>
            </w:pPr>
          </w:p>
        </w:tc>
        <w:tc>
          <w:tcPr>
            <w:tcW w:w="1559" w:type="dxa"/>
          </w:tcPr>
          <w:p w14:paraId="4C2EF577" w14:textId="77777777" w:rsidR="003814AE" w:rsidRPr="003814AE" w:rsidRDefault="003814AE" w:rsidP="003814AE">
            <w:pPr>
              <w:rPr>
                <w:sz w:val="20"/>
                <w:szCs w:val="20"/>
              </w:rPr>
            </w:pPr>
          </w:p>
        </w:tc>
        <w:tc>
          <w:tcPr>
            <w:tcW w:w="1701" w:type="dxa"/>
          </w:tcPr>
          <w:p w14:paraId="408BB0BA" w14:textId="77777777" w:rsidR="003814AE" w:rsidRPr="003814AE" w:rsidRDefault="003814AE" w:rsidP="003814AE">
            <w:pPr>
              <w:rPr>
                <w:sz w:val="20"/>
                <w:szCs w:val="20"/>
              </w:rPr>
            </w:pPr>
          </w:p>
        </w:tc>
      </w:tr>
      <w:tr w:rsidR="003814AE" w:rsidRPr="003814AE" w14:paraId="4EA95594" w14:textId="77777777" w:rsidTr="00EC0069">
        <w:tc>
          <w:tcPr>
            <w:tcW w:w="7083" w:type="dxa"/>
          </w:tcPr>
          <w:p w14:paraId="49B91433" w14:textId="56F05ED3" w:rsidR="003814AE" w:rsidRPr="003814AE" w:rsidRDefault="00BC28C9" w:rsidP="00BC28C9">
            <w:pPr>
              <w:rPr>
                <w:sz w:val="20"/>
                <w:szCs w:val="20"/>
              </w:rPr>
            </w:pPr>
            <w:r>
              <w:rPr>
                <w:sz w:val="20"/>
                <w:szCs w:val="20"/>
              </w:rPr>
              <w:t>De student bewaakt de privacy van de zorgvrager bij het samenwerken met andere disciplines</w:t>
            </w:r>
          </w:p>
        </w:tc>
        <w:tc>
          <w:tcPr>
            <w:tcW w:w="1843" w:type="dxa"/>
          </w:tcPr>
          <w:p w14:paraId="5C48BBEC" w14:textId="77777777" w:rsidR="003814AE" w:rsidRPr="003814AE" w:rsidRDefault="003814AE" w:rsidP="003814AE">
            <w:pPr>
              <w:rPr>
                <w:sz w:val="20"/>
                <w:szCs w:val="20"/>
              </w:rPr>
            </w:pPr>
          </w:p>
        </w:tc>
        <w:tc>
          <w:tcPr>
            <w:tcW w:w="1984" w:type="dxa"/>
          </w:tcPr>
          <w:p w14:paraId="6D5E2CF1" w14:textId="77777777" w:rsidR="003814AE" w:rsidRPr="003814AE" w:rsidRDefault="003814AE" w:rsidP="003814AE">
            <w:pPr>
              <w:rPr>
                <w:sz w:val="20"/>
                <w:szCs w:val="20"/>
              </w:rPr>
            </w:pPr>
          </w:p>
        </w:tc>
        <w:tc>
          <w:tcPr>
            <w:tcW w:w="1559" w:type="dxa"/>
          </w:tcPr>
          <w:p w14:paraId="50EEFC15" w14:textId="77777777" w:rsidR="003814AE" w:rsidRPr="003814AE" w:rsidRDefault="003814AE" w:rsidP="003814AE">
            <w:pPr>
              <w:rPr>
                <w:sz w:val="20"/>
                <w:szCs w:val="20"/>
              </w:rPr>
            </w:pPr>
          </w:p>
        </w:tc>
        <w:tc>
          <w:tcPr>
            <w:tcW w:w="1701" w:type="dxa"/>
          </w:tcPr>
          <w:p w14:paraId="7B498612" w14:textId="77777777" w:rsidR="003814AE" w:rsidRPr="003814AE" w:rsidRDefault="003814AE" w:rsidP="003814AE">
            <w:pPr>
              <w:rPr>
                <w:sz w:val="20"/>
                <w:szCs w:val="20"/>
              </w:rPr>
            </w:pPr>
          </w:p>
        </w:tc>
      </w:tr>
      <w:tr w:rsidR="003814AE" w:rsidRPr="003814AE" w14:paraId="25BC79B5" w14:textId="77777777" w:rsidTr="00EC0069">
        <w:tc>
          <w:tcPr>
            <w:tcW w:w="7083" w:type="dxa"/>
          </w:tcPr>
          <w:p w14:paraId="5A09E616" w14:textId="5096CD08" w:rsidR="004E4D50" w:rsidRPr="003814AE" w:rsidRDefault="00BC28C9" w:rsidP="005554B5">
            <w:pPr>
              <w:rPr>
                <w:sz w:val="20"/>
                <w:szCs w:val="20"/>
              </w:rPr>
            </w:pPr>
            <w:r>
              <w:rPr>
                <w:sz w:val="20"/>
                <w:szCs w:val="20"/>
              </w:rPr>
              <w:t xml:space="preserve">De student stelt de juiste vragen om de situatie duidelijk te krijgen voor het inschakelen van andere disciplines. </w:t>
            </w:r>
          </w:p>
        </w:tc>
        <w:tc>
          <w:tcPr>
            <w:tcW w:w="1843" w:type="dxa"/>
          </w:tcPr>
          <w:p w14:paraId="48CCB4E1" w14:textId="77777777" w:rsidR="003814AE" w:rsidRPr="003814AE" w:rsidRDefault="003814AE" w:rsidP="003814AE">
            <w:pPr>
              <w:rPr>
                <w:sz w:val="20"/>
                <w:szCs w:val="20"/>
              </w:rPr>
            </w:pPr>
          </w:p>
        </w:tc>
        <w:tc>
          <w:tcPr>
            <w:tcW w:w="1984" w:type="dxa"/>
          </w:tcPr>
          <w:p w14:paraId="7044023D" w14:textId="77777777" w:rsidR="003814AE" w:rsidRPr="003814AE" w:rsidRDefault="003814AE" w:rsidP="003814AE">
            <w:pPr>
              <w:rPr>
                <w:sz w:val="20"/>
                <w:szCs w:val="20"/>
              </w:rPr>
            </w:pPr>
          </w:p>
        </w:tc>
        <w:tc>
          <w:tcPr>
            <w:tcW w:w="1559" w:type="dxa"/>
          </w:tcPr>
          <w:p w14:paraId="7C16CA94" w14:textId="77777777" w:rsidR="003814AE" w:rsidRPr="003814AE" w:rsidRDefault="003814AE" w:rsidP="003814AE">
            <w:pPr>
              <w:rPr>
                <w:sz w:val="20"/>
                <w:szCs w:val="20"/>
              </w:rPr>
            </w:pPr>
          </w:p>
        </w:tc>
        <w:tc>
          <w:tcPr>
            <w:tcW w:w="1701" w:type="dxa"/>
          </w:tcPr>
          <w:p w14:paraId="116689AD" w14:textId="77777777" w:rsidR="003814AE" w:rsidRPr="003814AE" w:rsidRDefault="003814AE" w:rsidP="003814AE">
            <w:pPr>
              <w:rPr>
                <w:sz w:val="20"/>
                <w:szCs w:val="20"/>
              </w:rPr>
            </w:pPr>
          </w:p>
        </w:tc>
      </w:tr>
      <w:tr w:rsidR="003814AE" w:rsidRPr="003814AE" w14:paraId="4AD0D54C" w14:textId="77777777" w:rsidTr="00EC0069">
        <w:tc>
          <w:tcPr>
            <w:tcW w:w="7083" w:type="dxa"/>
          </w:tcPr>
          <w:p w14:paraId="704BE44D" w14:textId="46B5CFBF" w:rsidR="003814AE" w:rsidRPr="003814AE" w:rsidRDefault="00BC28C9" w:rsidP="005554B5">
            <w:pPr>
              <w:pStyle w:val="Geenafstand"/>
              <w:rPr>
                <w:sz w:val="20"/>
                <w:szCs w:val="20"/>
              </w:rPr>
            </w:pPr>
            <w:r>
              <w:rPr>
                <w:sz w:val="20"/>
                <w:szCs w:val="20"/>
              </w:rPr>
              <w:t>De student houdt rekening met het advies van de andere discipline en houdt daarbij ook rekening met de wensen en behoeften van de zorgvrager</w:t>
            </w:r>
          </w:p>
        </w:tc>
        <w:tc>
          <w:tcPr>
            <w:tcW w:w="1843" w:type="dxa"/>
          </w:tcPr>
          <w:p w14:paraId="2A824560" w14:textId="77777777" w:rsidR="003814AE" w:rsidRPr="003814AE" w:rsidRDefault="003814AE" w:rsidP="003814AE">
            <w:pPr>
              <w:rPr>
                <w:sz w:val="20"/>
                <w:szCs w:val="20"/>
              </w:rPr>
            </w:pPr>
          </w:p>
        </w:tc>
        <w:tc>
          <w:tcPr>
            <w:tcW w:w="1984" w:type="dxa"/>
          </w:tcPr>
          <w:p w14:paraId="62AC40D3" w14:textId="77777777" w:rsidR="003814AE" w:rsidRPr="003814AE" w:rsidRDefault="003814AE" w:rsidP="003814AE">
            <w:pPr>
              <w:rPr>
                <w:sz w:val="20"/>
                <w:szCs w:val="20"/>
              </w:rPr>
            </w:pPr>
          </w:p>
        </w:tc>
        <w:tc>
          <w:tcPr>
            <w:tcW w:w="1559" w:type="dxa"/>
          </w:tcPr>
          <w:p w14:paraId="053FCD66" w14:textId="77777777" w:rsidR="003814AE" w:rsidRPr="003814AE" w:rsidRDefault="003814AE" w:rsidP="003814AE">
            <w:pPr>
              <w:rPr>
                <w:sz w:val="20"/>
                <w:szCs w:val="20"/>
              </w:rPr>
            </w:pPr>
          </w:p>
        </w:tc>
        <w:tc>
          <w:tcPr>
            <w:tcW w:w="1701" w:type="dxa"/>
          </w:tcPr>
          <w:p w14:paraId="7BB7875C" w14:textId="77777777" w:rsidR="003814AE" w:rsidRPr="003814AE" w:rsidRDefault="003814AE" w:rsidP="003814AE">
            <w:pPr>
              <w:rPr>
                <w:sz w:val="20"/>
                <w:szCs w:val="20"/>
              </w:rPr>
            </w:pPr>
          </w:p>
        </w:tc>
      </w:tr>
      <w:tr w:rsidR="003814AE" w:rsidRPr="003814AE" w14:paraId="023C12D8" w14:textId="77777777" w:rsidTr="00EC0069">
        <w:tc>
          <w:tcPr>
            <w:tcW w:w="7083" w:type="dxa"/>
          </w:tcPr>
          <w:p w14:paraId="649F5783" w14:textId="0D9988B6" w:rsidR="003814AE" w:rsidRPr="003814AE" w:rsidRDefault="004E4D50" w:rsidP="003814AE">
            <w:pPr>
              <w:rPr>
                <w:sz w:val="20"/>
                <w:szCs w:val="20"/>
              </w:rPr>
            </w:pPr>
            <w:r>
              <w:rPr>
                <w:sz w:val="20"/>
                <w:szCs w:val="20"/>
              </w:rPr>
              <w:t xml:space="preserve"> </w:t>
            </w:r>
            <w:r w:rsidR="00BC28C9">
              <w:rPr>
                <w:sz w:val="20"/>
                <w:szCs w:val="20"/>
              </w:rPr>
              <w:t>De student bewaakt de persoonlijke levenssfeer, normen en waarden van de zorgvrager zorgvuldig</w:t>
            </w:r>
          </w:p>
        </w:tc>
        <w:tc>
          <w:tcPr>
            <w:tcW w:w="1843" w:type="dxa"/>
          </w:tcPr>
          <w:p w14:paraId="4FED348D" w14:textId="77777777" w:rsidR="003814AE" w:rsidRPr="003814AE" w:rsidRDefault="003814AE" w:rsidP="003814AE">
            <w:pPr>
              <w:rPr>
                <w:sz w:val="20"/>
                <w:szCs w:val="20"/>
              </w:rPr>
            </w:pPr>
          </w:p>
        </w:tc>
        <w:tc>
          <w:tcPr>
            <w:tcW w:w="1984" w:type="dxa"/>
          </w:tcPr>
          <w:p w14:paraId="5A05D7A4" w14:textId="77777777" w:rsidR="003814AE" w:rsidRPr="003814AE" w:rsidRDefault="003814AE" w:rsidP="003814AE">
            <w:pPr>
              <w:rPr>
                <w:sz w:val="20"/>
                <w:szCs w:val="20"/>
              </w:rPr>
            </w:pPr>
          </w:p>
        </w:tc>
        <w:tc>
          <w:tcPr>
            <w:tcW w:w="1559" w:type="dxa"/>
          </w:tcPr>
          <w:p w14:paraId="2D2EA74A" w14:textId="77777777" w:rsidR="003814AE" w:rsidRPr="003814AE" w:rsidRDefault="003814AE" w:rsidP="003814AE">
            <w:pPr>
              <w:rPr>
                <w:sz w:val="20"/>
                <w:szCs w:val="20"/>
              </w:rPr>
            </w:pPr>
          </w:p>
        </w:tc>
        <w:tc>
          <w:tcPr>
            <w:tcW w:w="1701" w:type="dxa"/>
          </w:tcPr>
          <w:p w14:paraId="71D48D42" w14:textId="77777777" w:rsidR="003814AE" w:rsidRPr="003814AE" w:rsidRDefault="003814AE" w:rsidP="003814AE">
            <w:pPr>
              <w:rPr>
                <w:sz w:val="20"/>
                <w:szCs w:val="20"/>
              </w:rPr>
            </w:pPr>
          </w:p>
        </w:tc>
      </w:tr>
      <w:tr w:rsidR="003814AE" w:rsidRPr="003814AE" w14:paraId="0263933B" w14:textId="77777777" w:rsidTr="00EC0069">
        <w:tc>
          <w:tcPr>
            <w:tcW w:w="7083" w:type="dxa"/>
          </w:tcPr>
          <w:p w14:paraId="31F236F4" w14:textId="12D830BA" w:rsidR="003814AE" w:rsidRPr="003814AE" w:rsidRDefault="00BC28C9" w:rsidP="005554B5">
            <w:pPr>
              <w:pStyle w:val="Geenafstand"/>
              <w:rPr>
                <w:sz w:val="20"/>
                <w:szCs w:val="20"/>
              </w:rPr>
            </w:pPr>
            <w:r>
              <w:rPr>
                <w:sz w:val="20"/>
                <w:szCs w:val="20"/>
              </w:rPr>
              <w:t>De student houdt tijdens het afstemmen van werkzaamheden rekening met de rol en mogelijkheden van de beschikbare personen (cliënt/ zorgvrager, andere disciplines, sociaal netwerk en collega’s)</w:t>
            </w:r>
          </w:p>
        </w:tc>
        <w:tc>
          <w:tcPr>
            <w:tcW w:w="1843" w:type="dxa"/>
          </w:tcPr>
          <w:p w14:paraId="34330269" w14:textId="77777777" w:rsidR="003814AE" w:rsidRPr="003814AE" w:rsidRDefault="003814AE" w:rsidP="003814AE">
            <w:pPr>
              <w:pStyle w:val="Geenafstand"/>
              <w:rPr>
                <w:sz w:val="20"/>
                <w:szCs w:val="20"/>
              </w:rPr>
            </w:pPr>
          </w:p>
        </w:tc>
        <w:tc>
          <w:tcPr>
            <w:tcW w:w="1984" w:type="dxa"/>
          </w:tcPr>
          <w:p w14:paraId="23F052D5" w14:textId="77777777" w:rsidR="003814AE" w:rsidRPr="003814AE" w:rsidRDefault="003814AE" w:rsidP="003814AE">
            <w:pPr>
              <w:pStyle w:val="Geenafstand"/>
              <w:rPr>
                <w:sz w:val="20"/>
                <w:szCs w:val="20"/>
              </w:rPr>
            </w:pPr>
          </w:p>
        </w:tc>
        <w:tc>
          <w:tcPr>
            <w:tcW w:w="1559" w:type="dxa"/>
          </w:tcPr>
          <w:p w14:paraId="55A6834E" w14:textId="77777777" w:rsidR="003814AE" w:rsidRPr="003814AE" w:rsidRDefault="003814AE" w:rsidP="003814AE">
            <w:pPr>
              <w:pStyle w:val="Geenafstand"/>
              <w:rPr>
                <w:sz w:val="20"/>
                <w:szCs w:val="20"/>
              </w:rPr>
            </w:pPr>
          </w:p>
        </w:tc>
        <w:tc>
          <w:tcPr>
            <w:tcW w:w="1701" w:type="dxa"/>
          </w:tcPr>
          <w:p w14:paraId="70081D93" w14:textId="77777777" w:rsidR="003814AE" w:rsidRPr="003814AE" w:rsidRDefault="003814AE" w:rsidP="003814AE">
            <w:pPr>
              <w:pStyle w:val="Geenafstand"/>
              <w:rPr>
                <w:sz w:val="20"/>
                <w:szCs w:val="20"/>
              </w:rPr>
            </w:pPr>
          </w:p>
        </w:tc>
      </w:tr>
      <w:tr w:rsidR="003814AE" w:rsidRPr="003814AE" w14:paraId="00B493C9" w14:textId="77777777" w:rsidTr="00EC0069">
        <w:tc>
          <w:tcPr>
            <w:tcW w:w="7083" w:type="dxa"/>
          </w:tcPr>
          <w:p w14:paraId="360EBF7E" w14:textId="58C188C7" w:rsidR="003814AE" w:rsidRPr="003814AE" w:rsidRDefault="00BC28C9" w:rsidP="005554B5">
            <w:pPr>
              <w:rPr>
                <w:sz w:val="20"/>
                <w:szCs w:val="20"/>
              </w:rPr>
            </w:pPr>
            <w:r>
              <w:rPr>
                <w:sz w:val="20"/>
                <w:szCs w:val="20"/>
              </w:rPr>
              <w:lastRenderedPageBreak/>
              <w:t>De student zet de juiste hulpmiddelen/ materialen in m.b.t. het inschakelen van andere disciplines</w:t>
            </w:r>
          </w:p>
        </w:tc>
        <w:tc>
          <w:tcPr>
            <w:tcW w:w="1843" w:type="dxa"/>
          </w:tcPr>
          <w:p w14:paraId="6ED50882" w14:textId="77777777" w:rsidR="003814AE" w:rsidRPr="003814AE" w:rsidRDefault="003814AE" w:rsidP="003814AE">
            <w:pPr>
              <w:pStyle w:val="Geenafstand"/>
              <w:rPr>
                <w:sz w:val="20"/>
                <w:szCs w:val="20"/>
              </w:rPr>
            </w:pPr>
          </w:p>
        </w:tc>
        <w:tc>
          <w:tcPr>
            <w:tcW w:w="1984" w:type="dxa"/>
          </w:tcPr>
          <w:p w14:paraId="7DB444DB" w14:textId="77777777" w:rsidR="003814AE" w:rsidRPr="003814AE" w:rsidRDefault="003814AE" w:rsidP="003814AE">
            <w:pPr>
              <w:pStyle w:val="Geenafstand"/>
              <w:rPr>
                <w:sz w:val="20"/>
                <w:szCs w:val="20"/>
              </w:rPr>
            </w:pPr>
          </w:p>
        </w:tc>
        <w:tc>
          <w:tcPr>
            <w:tcW w:w="1559" w:type="dxa"/>
          </w:tcPr>
          <w:p w14:paraId="07C2797A" w14:textId="77777777" w:rsidR="003814AE" w:rsidRPr="003814AE" w:rsidRDefault="003814AE" w:rsidP="003814AE">
            <w:pPr>
              <w:pStyle w:val="Geenafstand"/>
              <w:rPr>
                <w:sz w:val="20"/>
                <w:szCs w:val="20"/>
              </w:rPr>
            </w:pPr>
          </w:p>
        </w:tc>
        <w:tc>
          <w:tcPr>
            <w:tcW w:w="1701" w:type="dxa"/>
          </w:tcPr>
          <w:p w14:paraId="4ABAF0CC" w14:textId="77777777" w:rsidR="003814AE" w:rsidRPr="003814AE" w:rsidRDefault="003814AE" w:rsidP="003814AE">
            <w:pPr>
              <w:pStyle w:val="Geenafstand"/>
              <w:rPr>
                <w:sz w:val="20"/>
                <w:szCs w:val="20"/>
              </w:rPr>
            </w:pPr>
          </w:p>
        </w:tc>
      </w:tr>
      <w:tr w:rsidR="003814AE" w:rsidRPr="003814AE" w14:paraId="2B5873BF" w14:textId="77777777" w:rsidTr="00EC0069">
        <w:tc>
          <w:tcPr>
            <w:tcW w:w="7083" w:type="dxa"/>
          </w:tcPr>
          <w:p w14:paraId="60174F96" w14:textId="01B26AD8" w:rsidR="003814AE" w:rsidRPr="003814AE" w:rsidRDefault="00BC28C9" w:rsidP="003814AE">
            <w:pPr>
              <w:rPr>
                <w:sz w:val="20"/>
                <w:szCs w:val="20"/>
              </w:rPr>
            </w:pPr>
            <w:r>
              <w:rPr>
                <w:sz w:val="20"/>
                <w:szCs w:val="20"/>
              </w:rPr>
              <w:t xml:space="preserve">De student kan in een MDO een cliënt/ zorgvrager voordragen en de besproken informatie verwerken op de manier die gebruikt wordt in de organisatie. </w:t>
            </w:r>
          </w:p>
        </w:tc>
        <w:tc>
          <w:tcPr>
            <w:tcW w:w="1843" w:type="dxa"/>
          </w:tcPr>
          <w:p w14:paraId="795504BE" w14:textId="77777777" w:rsidR="003814AE" w:rsidRPr="003814AE" w:rsidRDefault="003814AE" w:rsidP="003814AE">
            <w:pPr>
              <w:rPr>
                <w:sz w:val="20"/>
                <w:szCs w:val="20"/>
              </w:rPr>
            </w:pPr>
          </w:p>
        </w:tc>
        <w:tc>
          <w:tcPr>
            <w:tcW w:w="1984" w:type="dxa"/>
          </w:tcPr>
          <w:p w14:paraId="4DA3EE0D" w14:textId="77777777" w:rsidR="003814AE" w:rsidRPr="003814AE" w:rsidRDefault="003814AE" w:rsidP="003814AE">
            <w:pPr>
              <w:rPr>
                <w:sz w:val="20"/>
                <w:szCs w:val="20"/>
              </w:rPr>
            </w:pPr>
          </w:p>
        </w:tc>
        <w:tc>
          <w:tcPr>
            <w:tcW w:w="1559" w:type="dxa"/>
          </w:tcPr>
          <w:p w14:paraId="24F03A79" w14:textId="77777777" w:rsidR="003814AE" w:rsidRPr="003814AE" w:rsidRDefault="003814AE" w:rsidP="003814AE">
            <w:pPr>
              <w:rPr>
                <w:sz w:val="20"/>
                <w:szCs w:val="20"/>
              </w:rPr>
            </w:pPr>
          </w:p>
        </w:tc>
        <w:tc>
          <w:tcPr>
            <w:tcW w:w="1701" w:type="dxa"/>
          </w:tcPr>
          <w:p w14:paraId="2EFFEDF4" w14:textId="77777777" w:rsidR="003814AE" w:rsidRPr="003814AE" w:rsidRDefault="003814AE" w:rsidP="003814AE">
            <w:pPr>
              <w:rPr>
                <w:sz w:val="20"/>
                <w:szCs w:val="20"/>
              </w:rPr>
            </w:pPr>
          </w:p>
        </w:tc>
      </w:tr>
    </w:tbl>
    <w:p w14:paraId="7B5D3283" w14:textId="1FE610A1" w:rsidR="00BC28C9" w:rsidRDefault="00BC28C9">
      <w:pPr>
        <w:spacing w:after="160" w:line="259" w:lineRule="auto"/>
        <w:rPr>
          <w:sz w:val="20"/>
          <w:szCs w:val="20"/>
        </w:rPr>
      </w:pPr>
    </w:p>
    <w:p w14:paraId="5818C47B" w14:textId="6AD49211" w:rsidR="00BC28C9" w:rsidRDefault="00BC28C9" w:rsidP="00BC28C9">
      <w:pPr>
        <w:tabs>
          <w:tab w:val="left" w:pos="1248"/>
        </w:tabs>
        <w:rPr>
          <w:sz w:val="20"/>
          <w:szCs w:val="20"/>
        </w:rPr>
      </w:pPr>
      <w:r>
        <w:rPr>
          <w:sz w:val="20"/>
          <w:szCs w:val="20"/>
        </w:rPr>
        <w:tab/>
      </w:r>
    </w:p>
    <w:p w14:paraId="77F47E66" w14:textId="3CAE7F0D" w:rsidR="00BC28C9" w:rsidRDefault="00BC28C9" w:rsidP="00BC28C9">
      <w:pPr>
        <w:pStyle w:val="Kop2"/>
      </w:pPr>
      <w:r>
        <w:t>Cesuur:</w:t>
      </w:r>
    </w:p>
    <w:p w14:paraId="0D4CEC1E" w14:textId="7D6E82E0" w:rsidR="00BC28C9" w:rsidRDefault="00BC28C9" w:rsidP="00BC28C9">
      <w:r>
        <w:rPr>
          <w:b/>
          <w:u w:val="single"/>
        </w:rPr>
        <w:t>Beginner:</w:t>
      </w:r>
      <w:r>
        <w:t xml:space="preserve"> De student kan niet goed vertellen wat andere disciplines zijn en wat hun taak en functie is</w:t>
      </w:r>
      <w:r w:rsidR="00BC5ADA">
        <w:t>, nog geen ervaring met het inschakelen van andere disciplines en uitvoeren van een overlegvorm</w:t>
      </w:r>
    </w:p>
    <w:p w14:paraId="139FC729" w14:textId="73A82611" w:rsidR="00BC5ADA" w:rsidRDefault="00BC5ADA" w:rsidP="00BC28C9"/>
    <w:p w14:paraId="65E9916A" w14:textId="044DF162" w:rsidR="00BC5ADA" w:rsidRDefault="00BC5ADA" w:rsidP="00BC28C9">
      <w:r>
        <w:rPr>
          <w:b/>
          <w:u w:val="single"/>
        </w:rPr>
        <w:t>Op weg:</w:t>
      </w:r>
      <w:r>
        <w:t xml:space="preserve"> De student kan benoemen welke disciplines ingezet kunnen worden in de instelling en wat hun taak en functie is. Heeft samen met de werkbegeleider andere disciplines inschakelt en heeft een overlegvorm bijgewoond. </w:t>
      </w:r>
    </w:p>
    <w:p w14:paraId="3D31F7F2" w14:textId="77777777" w:rsidR="00BC5ADA" w:rsidRDefault="00BC5ADA" w:rsidP="00BC28C9"/>
    <w:p w14:paraId="5C2749E6" w14:textId="2ECA9004" w:rsidR="00BC5ADA" w:rsidRDefault="00BC5ADA" w:rsidP="00BC28C9">
      <w:r>
        <w:rPr>
          <w:b/>
          <w:u w:val="single"/>
        </w:rPr>
        <w:t>Gevorderd:</w:t>
      </w:r>
      <w:r>
        <w:t xml:space="preserve"> De student weet welke disciplines werkzaam zijn in de instelling en wat hun taak en functie is. Heeft in overleg met de werkbegeleider op eigen initiatief al verschillende disciplines ingeschakeld en heeft samen met haar werkbegeleider inbreng gehad in een overlegvorm.</w:t>
      </w:r>
    </w:p>
    <w:p w14:paraId="2C03A985" w14:textId="238B1268" w:rsidR="00BC5ADA" w:rsidRDefault="00BC5ADA" w:rsidP="00BC28C9"/>
    <w:p w14:paraId="6119DB5B" w14:textId="1C869B2E" w:rsidR="00BC5ADA" w:rsidRPr="00BC5ADA" w:rsidRDefault="00BC5ADA" w:rsidP="00BC28C9">
      <w:r>
        <w:rPr>
          <w:b/>
          <w:u w:val="single"/>
        </w:rPr>
        <w:t>Expert:</w:t>
      </w:r>
      <w:r>
        <w:t xml:space="preserve"> De student weet welke disciplines werkzaam zijn in de instelling en wat hun taak is. Bij gesignaleerde problemen schakelt de student de juiste disciplines in, zij draagt een cliënt voor tijdens een overlegvorm en onderneemt acties passend bij de protocollen van de instelling.</w:t>
      </w:r>
    </w:p>
    <w:p w14:paraId="440405B3" w14:textId="77777777" w:rsidR="00BC28C9" w:rsidRPr="00BC28C9" w:rsidRDefault="00BC28C9" w:rsidP="00BC28C9"/>
    <w:p w14:paraId="75F1148E" w14:textId="77777777" w:rsidR="00BC28C9" w:rsidRPr="00BC28C9" w:rsidRDefault="00BC28C9" w:rsidP="00BC28C9">
      <w:pPr>
        <w:tabs>
          <w:tab w:val="left" w:pos="1248"/>
        </w:tabs>
        <w:rPr>
          <w:b/>
          <w:sz w:val="20"/>
          <w:szCs w:val="20"/>
        </w:rPr>
      </w:pPr>
    </w:p>
    <w:p w14:paraId="4DE3295B" w14:textId="1EB65F6D" w:rsidR="003814AE" w:rsidRPr="00BC28C9" w:rsidRDefault="00BC28C9" w:rsidP="00BC28C9">
      <w:pPr>
        <w:tabs>
          <w:tab w:val="left" w:pos="1248"/>
        </w:tabs>
        <w:rPr>
          <w:sz w:val="20"/>
          <w:szCs w:val="20"/>
        </w:rPr>
        <w:sectPr w:rsidR="003814AE" w:rsidRPr="00BC28C9" w:rsidSect="00EC0069">
          <w:pgSz w:w="16838" w:h="11906" w:orient="landscape"/>
          <w:pgMar w:top="1417" w:right="1417" w:bottom="1417" w:left="1417" w:header="708" w:footer="708" w:gutter="0"/>
          <w:cols w:space="708"/>
          <w:docGrid w:linePitch="360"/>
        </w:sectPr>
      </w:pPr>
      <w:r>
        <w:rPr>
          <w:sz w:val="20"/>
          <w:szCs w:val="20"/>
        </w:rPr>
        <w:tab/>
      </w:r>
    </w:p>
    <w:p w14:paraId="4167BA69" w14:textId="77777777" w:rsidR="003814AE" w:rsidRPr="003814AE" w:rsidRDefault="003814AE">
      <w:pPr>
        <w:spacing w:after="160" w:line="259" w:lineRule="auto"/>
        <w:rPr>
          <w:sz w:val="20"/>
          <w:szCs w:val="20"/>
        </w:rPr>
      </w:pPr>
    </w:p>
    <w:p w14:paraId="43671A7F" w14:textId="77777777" w:rsidR="00EC0069" w:rsidRPr="003814AE" w:rsidRDefault="003814AE">
      <w:pPr>
        <w:spacing w:after="160" w:line="259" w:lineRule="auto"/>
        <w:rPr>
          <w:sz w:val="20"/>
          <w:szCs w:val="20"/>
        </w:rPr>
      </w:pPr>
      <w:r w:rsidRPr="003814AE">
        <w:rPr>
          <w:noProof/>
          <w:sz w:val="20"/>
          <w:szCs w:val="20"/>
          <w:lang w:eastAsia="nl-NL"/>
        </w:rPr>
        <w:drawing>
          <wp:inline distT="0" distB="0" distL="0" distR="0" wp14:anchorId="77BAAB93" wp14:editId="4F550E7A">
            <wp:extent cx="4315846" cy="1591469"/>
            <wp:effectExtent l="0" t="0" r="8890" b="8890"/>
            <wp:docPr id="630568393" name="Afbeelding 630568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402447" cy="1623403"/>
                    </a:xfrm>
                    <a:prstGeom prst="rect">
                      <a:avLst/>
                    </a:prstGeom>
                  </pic:spPr>
                </pic:pic>
              </a:graphicData>
            </a:graphic>
          </wp:inline>
        </w:drawing>
      </w:r>
    </w:p>
    <w:p w14:paraId="6570577F" w14:textId="77777777" w:rsidR="00EC0069" w:rsidRPr="003814AE" w:rsidRDefault="00EC0069">
      <w:pPr>
        <w:rPr>
          <w:sz w:val="20"/>
          <w:szCs w:val="20"/>
        </w:rPr>
      </w:pPr>
    </w:p>
    <w:tbl>
      <w:tblPr>
        <w:tblStyle w:val="Tabelraster"/>
        <w:tblW w:w="9209" w:type="dxa"/>
        <w:tblLook w:val="04A0" w:firstRow="1" w:lastRow="0" w:firstColumn="1" w:lastColumn="0" w:noHBand="0" w:noVBand="1"/>
      </w:tblPr>
      <w:tblGrid>
        <w:gridCol w:w="9209"/>
      </w:tblGrid>
      <w:tr w:rsidR="00EC0069" w:rsidRPr="003814AE" w14:paraId="31797F06" w14:textId="77777777" w:rsidTr="003814AE">
        <w:trPr>
          <w:trHeight w:val="265"/>
        </w:trPr>
        <w:tc>
          <w:tcPr>
            <w:tcW w:w="9209" w:type="dxa"/>
            <w:shd w:val="clear" w:color="auto" w:fill="9CC2E5" w:themeFill="accent1" w:themeFillTint="99"/>
          </w:tcPr>
          <w:p w14:paraId="21D9896A" w14:textId="4F913CD4" w:rsidR="00EC0069" w:rsidRPr="003814AE" w:rsidRDefault="005554B5" w:rsidP="005554B5">
            <w:pPr>
              <w:rPr>
                <w:rFonts w:ascii="Verdana" w:hAnsi="Verdana"/>
                <w:sz w:val="20"/>
                <w:szCs w:val="20"/>
              </w:rPr>
            </w:pPr>
            <w:r>
              <w:rPr>
                <w:rFonts w:ascii="Verdana" w:hAnsi="Verdana"/>
                <w:sz w:val="20"/>
                <w:szCs w:val="20"/>
              </w:rPr>
              <w:t>Feedback en feedforward feedbackgever</w:t>
            </w:r>
          </w:p>
        </w:tc>
      </w:tr>
      <w:tr w:rsidR="00EC0069" w:rsidRPr="003814AE" w14:paraId="04373CC9" w14:textId="77777777" w:rsidTr="003814AE">
        <w:trPr>
          <w:trHeight w:val="1336"/>
        </w:trPr>
        <w:tc>
          <w:tcPr>
            <w:tcW w:w="9209" w:type="dxa"/>
          </w:tcPr>
          <w:p w14:paraId="1D0AE904" w14:textId="77777777" w:rsidR="00EC0069" w:rsidRPr="003814AE" w:rsidRDefault="00EC0069" w:rsidP="00580D89">
            <w:pPr>
              <w:rPr>
                <w:rFonts w:ascii="Verdana" w:hAnsi="Verdana"/>
                <w:sz w:val="20"/>
                <w:szCs w:val="20"/>
              </w:rPr>
            </w:pPr>
          </w:p>
          <w:p w14:paraId="4699FE24" w14:textId="77777777" w:rsidR="00EC0069" w:rsidRPr="003814AE" w:rsidRDefault="00EC0069" w:rsidP="00580D89">
            <w:pPr>
              <w:rPr>
                <w:rFonts w:ascii="Verdana" w:hAnsi="Verdana"/>
                <w:sz w:val="20"/>
                <w:szCs w:val="20"/>
              </w:rPr>
            </w:pPr>
          </w:p>
          <w:p w14:paraId="1CB7940E" w14:textId="77777777" w:rsidR="00EC0069" w:rsidRPr="003814AE" w:rsidRDefault="00EC0069" w:rsidP="00580D89">
            <w:pPr>
              <w:rPr>
                <w:rFonts w:ascii="Verdana" w:hAnsi="Verdana"/>
                <w:sz w:val="20"/>
                <w:szCs w:val="20"/>
              </w:rPr>
            </w:pPr>
          </w:p>
          <w:p w14:paraId="49B7A2EB" w14:textId="77777777" w:rsidR="00EC0069" w:rsidRPr="003814AE" w:rsidRDefault="00EC0069" w:rsidP="00580D89">
            <w:pPr>
              <w:rPr>
                <w:rFonts w:ascii="Verdana" w:hAnsi="Verdana"/>
                <w:sz w:val="20"/>
                <w:szCs w:val="20"/>
              </w:rPr>
            </w:pPr>
          </w:p>
          <w:p w14:paraId="24F1F64D" w14:textId="77777777" w:rsidR="00EC0069" w:rsidRPr="003814AE" w:rsidRDefault="00EC0069" w:rsidP="00580D89">
            <w:pPr>
              <w:rPr>
                <w:rFonts w:ascii="Verdana" w:hAnsi="Verdana"/>
                <w:sz w:val="20"/>
                <w:szCs w:val="20"/>
              </w:rPr>
            </w:pPr>
          </w:p>
          <w:p w14:paraId="7182B525" w14:textId="77777777" w:rsidR="00EC0069" w:rsidRPr="003814AE" w:rsidRDefault="00EC0069" w:rsidP="00580D89">
            <w:pPr>
              <w:rPr>
                <w:rFonts w:ascii="Verdana" w:hAnsi="Verdana"/>
                <w:sz w:val="20"/>
                <w:szCs w:val="20"/>
              </w:rPr>
            </w:pPr>
          </w:p>
          <w:p w14:paraId="3E6C5017" w14:textId="77777777" w:rsidR="00EC0069" w:rsidRPr="003814AE" w:rsidRDefault="00EC0069" w:rsidP="00580D89">
            <w:pPr>
              <w:rPr>
                <w:rFonts w:ascii="Verdana" w:hAnsi="Verdana"/>
                <w:sz w:val="20"/>
                <w:szCs w:val="20"/>
              </w:rPr>
            </w:pPr>
          </w:p>
          <w:p w14:paraId="5C4961BD" w14:textId="77777777" w:rsidR="00EC0069" w:rsidRPr="003814AE" w:rsidRDefault="00EC0069" w:rsidP="00580D89">
            <w:pPr>
              <w:rPr>
                <w:rFonts w:ascii="Verdana" w:hAnsi="Verdana"/>
                <w:sz w:val="20"/>
                <w:szCs w:val="20"/>
              </w:rPr>
            </w:pPr>
          </w:p>
          <w:p w14:paraId="06377245" w14:textId="77777777" w:rsidR="00EC0069" w:rsidRPr="003814AE" w:rsidRDefault="00EC0069" w:rsidP="00580D89">
            <w:pPr>
              <w:rPr>
                <w:rFonts w:ascii="Verdana" w:hAnsi="Verdana"/>
                <w:sz w:val="20"/>
                <w:szCs w:val="20"/>
              </w:rPr>
            </w:pPr>
          </w:p>
          <w:p w14:paraId="1827760B" w14:textId="77777777" w:rsidR="00EC0069" w:rsidRPr="003814AE" w:rsidRDefault="00EC0069" w:rsidP="00580D89">
            <w:pPr>
              <w:rPr>
                <w:rFonts w:ascii="Verdana" w:hAnsi="Verdana"/>
                <w:sz w:val="20"/>
                <w:szCs w:val="20"/>
              </w:rPr>
            </w:pPr>
          </w:p>
          <w:p w14:paraId="3CE84795" w14:textId="77777777" w:rsidR="00EC0069" w:rsidRPr="003814AE" w:rsidRDefault="00EC0069" w:rsidP="00580D89">
            <w:pPr>
              <w:rPr>
                <w:rFonts w:ascii="Verdana" w:hAnsi="Verdana"/>
                <w:sz w:val="20"/>
                <w:szCs w:val="20"/>
              </w:rPr>
            </w:pPr>
          </w:p>
          <w:p w14:paraId="360EF2D3" w14:textId="77777777" w:rsidR="00EC0069" w:rsidRPr="003814AE" w:rsidRDefault="00EC0069" w:rsidP="00580D89">
            <w:pPr>
              <w:rPr>
                <w:rFonts w:ascii="Verdana" w:hAnsi="Verdana"/>
                <w:sz w:val="20"/>
                <w:szCs w:val="20"/>
              </w:rPr>
            </w:pPr>
          </w:p>
          <w:p w14:paraId="76865E5E" w14:textId="77777777" w:rsidR="00EC0069" w:rsidRPr="003814AE" w:rsidRDefault="00EC0069" w:rsidP="00580D89">
            <w:pPr>
              <w:rPr>
                <w:rFonts w:ascii="Verdana" w:hAnsi="Verdana"/>
                <w:sz w:val="20"/>
                <w:szCs w:val="20"/>
              </w:rPr>
            </w:pPr>
          </w:p>
          <w:p w14:paraId="1BDF3490" w14:textId="61D3B9DF" w:rsidR="00EC0069" w:rsidRDefault="00EC0069" w:rsidP="00580D89">
            <w:pPr>
              <w:rPr>
                <w:rFonts w:ascii="Verdana" w:hAnsi="Verdana"/>
                <w:sz w:val="20"/>
                <w:szCs w:val="20"/>
              </w:rPr>
            </w:pPr>
          </w:p>
          <w:p w14:paraId="128E9547" w14:textId="5FF09712" w:rsidR="005554B5" w:rsidRDefault="005554B5" w:rsidP="00580D89">
            <w:pPr>
              <w:rPr>
                <w:rFonts w:ascii="Verdana" w:hAnsi="Verdana"/>
                <w:sz w:val="20"/>
                <w:szCs w:val="20"/>
              </w:rPr>
            </w:pPr>
          </w:p>
          <w:p w14:paraId="2BE07FCE" w14:textId="6192FE2E" w:rsidR="005554B5" w:rsidRDefault="005554B5" w:rsidP="00580D89">
            <w:pPr>
              <w:rPr>
                <w:rFonts w:ascii="Verdana" w:hAnsi="Verdana"/>
                <w:sz w:val="20"/>
                <w:szCs w:val="20"/>
              </w:rPr>
            </w:pPr>
          </w:p>
          <w:p w14:paraId="5F2E1961" w14:textId="4A361F45" w:rsidR="005554B5" w:rsidRDefault="005554B5" w:rsidP="00580D89">
            <w:pPr>
              <w:rPr>
                <w:rFonts w:ascii="Verdana" w:hAnsi="Verdana"/>
                <w:sz w:val="20"/>
                <w:szCs w:val="20"/>
              </w:rPr>
            </w:pPr>
          </w:p>
          <w:p w14:paraId="195A88BD" w14:textId="11F44ADB" w:rsidR="005554B5" w:rsidRDefault="005554B5" w:rsidP="00580D89">
            <w:pPr>
              <w:rPr>
                <w:rFonts w:ascii="Verdana" w:hAnsi="Verdana"/>
                <w:sz w:val="20"/>
                <w:szCs w:val="20"/>
              </w:rPr>
            </w:pPr>
          </w:p>
          <w:p w14:paraId="63E864B6" w14:textId="13E9DA3D" w:rsidR="005554B5" w:rsidRDefault="005554B5" w:rsidP="00580D89">
            <w:pPr>
              <w:rPr>
                <w:rFonts w:ascii="Verdana" w:hAnsi="Verdana"/>
                <w:sz w:val="20"/>
                <w:szCs w:val="20"/>
              </w:rPr>
            </w:pPr>
          </w:p>
          <w:p w14:paraId="0D662357" w14:textId="24B439D1" w:rsidR="005554B5" w:rsidRDefault="005554B5" w:rsidP="00580D89">
            <w:pPr>
              <w:rPr>
                <w:rFonts w:ascii="Verdana" w:hAnsi="Verdana"/>
                <w:sz w:val="20"/>
                <w:szCs w:val="20"/>
              </w:rPr>
            </w:pPr>
          </w:p>
          <w:p w14:paraId="311ADE25" w14:textId="1017A884" w:rsidR="005554B5" w:rsidRDefault="005554B5" w:rsidP="00580D89">
            <w:pPr>
              <w:rPr>
                <w:rFonts w:ascii="Verdana" w:hAnsi="Verdana"/>
                <w:sz w:val="20"/>
                <w:szCs w:val="20"/>
              </w:rPr>
            </w:pPr>
          </w:p>
          <w:p w14:paraId="76A89675" w14:textId="101CCC14" w:rsidR="005554B5" w:rsidRDefault="005554B5" w:rsidP="00580D89">
            <w:pPr>
              <w:rPr>
                <w:rFonts w:ascii="Verdana" w:hAnsi="Verdana"/>
                <w:sz w:val="20"/>
                <w:szCs w:val="20"/>
              </w:rPr>
            </w:pPr>
          </w:p>
          <w:p w14:paraId="3BCDE538" w14:textId="79B24AE8" w:rsidR="005554B5" w:rsidRDefault="005554B5" w:rsidP="00580D89">
            <w:pPr>
              <w:rPr>
                <w:rFonts w:ascii="Verdana" w:hAnsi="Verdana"/>
                <w:sz w:val="20"/>
                <w:szCs w:val="20"/>
              </w:rPr>
            </w:pPr>
          </w:p>
          <w:p w14:paraId="47F0A702" w14:textId="3A4B7CAB" w:rsidR="005554B5" w:rsidRDefault="005554B5" w:rsidP="00580D89">
            <w:pPr>
              <w:rPr>
                <w:rFonts w:ascii="Verdana" w:hAnsi="Verdana"/>
                <w:sz w:val="20"/>
                <w:szCs w:val="20"/>
              </w:rPr>
            </w:pPr>
          </w:p>
          <w:p w14:paraId="7CFA71A7" w14:textId="6DEFDE1E" w:rsidR="005554B5" w:rsidRDefault="005554B5" w:rsidP="00580D89">
            <w:pPr>
              <w:rPr>
                <w:rFonts w:ascii="Verdana" w:hAnsi="Verdana"/>
                <w:sz w:val="20"/>
                <w:szCs w:val="20"/>
              </w:rPr>
            </w:pPr>
          </w:p>
          <w:p w14:paraId="26291E6F" w14:textId="77777777" w:rsidR="005554B5" w:rsidRPr="003814AE" w:rsidRDefault="005554B5" w:rsidP="00580D89">
            <w:pPr>
              <w:rPr>
                <w:rFonts w:ascii="Verdana" w:hAnsi="Verdana"/>
                <w:sz w:val="20"/>
                <w:szCs w:val="20"/>
              </w:rPr>
            </w:pPr>
          </w:p>
          <w:p w14:paraId="2C22E893" w14:textId="77777777" w:rsidR="00EC0069" w:rsidRDefault="00EC0069" w:rsidP="00580D89">
            <w:pPr>
              <w:rPr>
                <w:rFonts w:ascii="Verdana" w:hAnsi="Verdana"/>
                <w:sz w:val="20"/>
                <w:szCs w:val="20"/>
              </w:rPr>
            </w:pPr>
          </w:p>
          <w:p w14:paraId="26CCD8BC" w14:textId="77777777" w:rsidR="005554B5" w:rsidRDefault="005554B5" w:rsidP="00580D89">
            <w:pPr>
              <w:rPr>
                <w:rFonts w:ascii="Verdana" w:hAnsi="Verdana"/>
                <w:sz w:val="20"/>
                <w:szCs w:val="20"/>
              </w:rPr>
            </w:pPr>
          </w:p>
          <w:p w14:paraId="64DDC17C" w14:textId="77777777" w:rsidR="005554B5" w:rsidRDefault="005554B5" w:rsidP="00580D89">
            <w:pPr>
              <w:rPr>
                <w:rFonts w:ascii="Verdana" w:hAnsi="Verdana"/>
                <w:sz w:val="20"/>
                <w:szCs w:val="20"/>
              </w:rPr>
            </w:pPr>
          </w:p>
          <w:p w14:paraId="0C58A92B" w14:textId="77777777" w:rsidR="005554B5" w:rsidRDefault="005554B5" w:rsidP="00580D89">
            <w:pPr>
              <w:rPr>
                <w:rFonts w:ascii="Verdana" w:hAnsi="Verdana"/>
                <w:sz w:val="20"/>
                <w:szCs w:val="20"/>
              </w:rPr>
            </w:pPr>
          </w:p>
          <w:p w14:paraId="0890D3FA" w14:textId="77777777" w:rsidR="005554B5" w:rsidRDefault="005554B5" w:rsidP="00580D89">
            <w:pPr>
              <w:rPr>
                <w:rFonts w:ascii="Verdana" w:hAnsi="Verdana"/>
                <w:sz w:val="20"/>
                <w:szCs w:val="20"/>
              </w:rPr>
            </w:pPr>
          </w:p>
          <w:p w14:paraId="0377065A" w14:textId="77777777" w:rsidR="005554B5" w:rsidRDefault="005554B5" w:rsidP="00580D89">
            <w:pPr>
              <w:rPr>
                <w:rFonts w:ascii="Verdana" w:hAnsi="Verdana"/>
                <w:sz w:val="20"/>
                <w:szCs w:val="20"/>
              </w:rPr>
            </w:pPr>
          </w:p>
          <w:p w14:paraId="675C5DE1" w14:textId="77777777" w:rsidR="005554B5" w:rsidRDefault="005554B5" w:rsidP="00580D89">
            <w:pPr>
              <w:rPr>
                <w:rFonts w:ascii="Verdana" w:hAnsi="Verdana"/>
                <w:sz w:val="20"/>
                <w:szCs w:val="20"/>
              </w:rPr>
            </w:pPr>
          </w:p>
          <w:p w14:paraId="2461FC28" w14:textId="77777777" w:rsidR="005554B5" w:rsidRDefault="005554B5" w:rsidP="00580D89">
            <w:pPr>
              <w:rPr>
                <w:rFonts w:ascii="Verdana" w:hAnsi="Verdana"/>
                <w:sz w:val="20"/>
                <w:szCs w:val="20"/>
              </w:rPr>
            </w:pPr>
          </w:p>
          <w:p w14:paraId="2771B408" w14:textId="77777777" w:rsidR="005554B5" w:rsidRDefault="005554B5" w:rsidP="00580D89">
            <w:pPr>
              <w:rPr>
                <w:rFonts w:ascii="Verdana" w:hAnsi="Verdana"/>
                <w:sz w:val="20"/>
                <w:szCs w:val="20"/>
              </w:rPr>
            </w:pPr>
          </w:p>
          <w:p w14:paraId="3A222D79" w14:textId="77777777" w:rsidR="005554B5" w:rsidRDefault="005554B5" w:rsidP="00580D89">
            <w:pPr>
              <w:rPr>
                <w:rFonts w:ascii="Verdana" w:hAnsi="Verdana"/>
                <w:sz w:val="20"/>
                <w:szCs w:val="20"/>
              </w:rPr>
            </w:pPr>
          </w:p>
          <w:p w14:paraId="037793DE" w14:textId="77777777" w:rsidR="005554B5" w:rsidRDefault="005554B5" w:rsidP="00580D89">
            <w:pPr>
              <w:rPr>
                <w:rFonts w:ascii="Verdana" w:hAnsi="Verdana"/>
                <w:sz w:val="20"/>
                <w:szCs w:val="20"/>
              </w:rPr>
            </w:pPr>
          </w:p>
          <w:p w14:paraId="7D8D82CF" w14:textId="77777777" w:rsidR="005554B5" w:rsidRDefault="005554B5" w:rsidP="00580D89">
            <w:pPr>
              <w:rPr>
                <w:rFonts w:ascii="Verdana" w:hAnsi="Verdana"/>
                <w:sz w:val="20"/>
                <w:szCs w:val="20"/>
              </w:rPr>
            </w:pPr>
          </w:p>
          <w:p w14:paraId="0B078589" w14:textId="77777777" w:rsidR="005554B5" w:rsidRDefault="005554B5" w:rsidP="00580D89">
            <w:pPr>
              <w:rPr>
                <w:rFonts w:ascii="Verdana" w:hAnsi="Verdana"/>
                <w:sz w:val="20"/>
                <w:szCs w:val="20"/>
              </w:rPr>
            </w:pPr>
          </w:p>
          <w:p w14:paraId="55598630" w14:textId="77777777" w:rsidR="005554B5" w:rsidRDefault="005554B5" w:rsidP="00580D89">
            <w:pPr>
              <w:rPr>
                <w:rFonts w:ascii="Verdana" w:hAnsi="Verdana"/>
                <w:sz w:val="20"/>
                <w:szCs w:val="20"/>
              </w:rPr>
            </w:pPr>
          </w:p>
          <w:p w14:paraId="0219B4DF" w14:textId="77777777" w:rsidR="005554B5" w:rsidRDefault="005554B5" w:rsidP="00580D89">
            <w:pPr>
              <w:rPr>
                <w:rFonts w:ascii="Verdana" w:hAnsi="Verdana"/>
                <w:sz w:val="20"/>
                <w:szCs w:val="20"/>
              </w:rPr>
            </w:pPr>
          </w:p>
          <w:p w14:paraId="5CF027E4" w14:textId="667DC5CA" w:rsidR="005554B5" w:rsidRPr="003814AE" w:rsidRDefault="005554B5" w:rsidP="00580D89">
            <w:pPr>
              <w:rPr>
                <w:rFonts w:ascii="Verdana" w:hAnsi="Verdana"/>
                <w:sz w:val="20"/>
                <w:szCs w:val="20"/>
              </w:rPr>
            </w:pPr>
          </w:p>
        </w:tc>
      </w:tr>
      <w:tr w:rsidR="003814AE" w:rsidRPr="003814AE" w14:paraId="510340C5" w14:textId="77777777" w:rsidTr="003814AE">
        <w:trPr>
          <w:trHeight w:val="283"/>
        </w:trPr>
        <w:tc>
          <w:tcPr>
            <w:tcW w:w="9209" w:type="dxa"/>
            <w:shd w:val="clear" w:color="auto" w:fill="BDD6EE" w:themeFill="accent1" w:themeFillTint="66"/>
          </w:tcPr>
          <w:p w14:paraId="179BD9E7" w14:textId="77777777" w:rsidR="003814AE" w:rsidRPr="003814AE" w:rsidRDefault="003814AE" w:rsidP="00580D89">
            <w:pPr>
              <w:rPr>
                <w:rFonts w:ascii="Verdana" w:hAnsi="Verdana"/>
                <w:sz w:val="20"/>
                <w:szCs w:val="20"/>
              </w:rPr>
            </w:pPr>
            <w:r w:rsidRPr="003814AE">
              <w:rPr>
                <w:rFonts w:ascii="Verdana" w:hAnsi="Verdana"/>
                <w:sz w:val="20"/>
                <w:szCs w:val="20"/>
              </w:rPr>
              <w:lastRenderedPageBreak/>
              <w:t>Reflectie student</w:t>
            </w:r>
          </w:p>
        </w:tc>
      </w:tr>
      <w:tr w:rsidR="003814AE" w:rsidRPr="003814AE" w14:paraId="03D2DCB1" w14:textId="77777777" w:rsidTr="003814AE">
        <w:trPr>
          <w:trHeight w:val="1336"/>
        </w:trPr>
        <w:tc>
          <w:tcPr>
            <w:tcW w:w="9209" w:type="dxa"/>
          </w:tcPr>
          <w:p w14:paraId="01AAB8DD" w14:textId="77777777" w:rsidR="003814AE" w:rsidRDefault="003814AE" w:rsidP="00580D89">
            <w:pPr>
              <w:rPr>
                <w:rFonts w:ascii="Verdana" w:hAnsi="Verdana"/>
                <w:sz w:val="20"/>
                <w:szCs w:val="20"/>
              </w:rPr>
            </w:pPr>
          </w:p>
          <w:p w14:paraId="69ABC485" w14:textId="77777777" w:rsidR="005554B5" w:rsidRDefault="005554B5" w:rsidP="00580D89">
            <w:pPr>
              <w:rPr>
                <w:rFonts w:ascii="Verdana" w:hAnsi="Verdana"/>
                <w:sz w:val="20"/>
                <w:szCs w:val="20"/>
              </w:rPr>
            </w:pPr>
          </w:p>
          <w:p w14:paraId="2361EE25" w14:textId="77777777" w:rsidR="005554B5" w:rsidRDefault="005554B5" w:rsidP="00580D89">
            <w:pPr>
              <w:rPr>
                <w:rFonts w:ascii="Verdana" w:hAnsi="Verdana"/>
                <w:sz w:val="20"/>
                <w:szCs w:val="20"/>
              </w:rPr>
            </w:pPr>
          </w:p>
          <w:p w14:paraId="501F44B1" w14:textId="77777777" w:rsidR="005554B5" w:rsidRDefault="005554B5" w:rsidP="00580D89">
            <w:pPr>
              <w:rPr>
                <w:rFonts w:ascii="Verdana" w:hAnsi="Verdana"/>
                <w:sz w:val="20"/>
                <w:szCs w:val="20"/>
              </w:rPr>
            </w:pPr>
          </w:p>
          <w:p w14:paraId="0D1DDB33" w14:textId="77777777" w:rsidR="005554B5" w:rsidRDefault="005554B5" w:rsidP="00580D89">
            <w:pPr>
              <w:rPr>
                <w:rFonts w:ascii="Verdana" w:hAnsi="Verdana"/>
                <w:sz w:val="20"/>
                <w:szCs w:val="20"/>
              </w:rPr>
            </w:pPr>
          </w:p>
          <w:p w14:paraId="315931C8" w14:textId="77777777" w:rsidR="005554B5" w:rsidRDefault="005554B5" w:rsidP="00580D89">
            <w:pPr>
              <w:rPr>
                <w:rFonts w:ascii="Verdana" w:hAnsi="Verdana"/>
                <w:sz w:val="20"/>
                <w:szCs w:val="20"/>
              </w:rPr>
            </w:pPr>
          </w:p>
          <w:p w14:paraId="77A7CF80" w14:textId="77777777" w:rsidR="005554B5" w:rsidRDefault="005554B5" w:rsidP="00580D89">
            <w:pPr>
              <w:rPr>
                <w:rFonts w:ascii="Verdana" w:hAnsi="Verdana"/>
                <w:sz w:val="20"/>
                <w:szCs w:val="20"/>
              </w:rPr>
            </w:pPr>
          </w:p>
          <w:p w14:paraId="04D0C1AD" w14:textId="77777777" w:rsidR="005554B5" w:rsidRDefault="005554B5" w:rsidP="00580D89">
            <w:pPr>
              <w:rPr>
                <w:rFonts w:ascii="Verdana" w:hAnsi="Verdana"/>
                <w:sz w:val="20"/>
                <w:szCs w:val="20"/>
              </w:rPr>
            </w:pPr>
          </w:p>
          <w:p w14:paraId="1820B805" w14:textId="77777777" w:rsidR="005554B5" w:rsidRDefault="005554B5" w:rsidP="00580D89">
            <w:pPr>
              <w:rPr>
                <w:rFonts w:ascii="Verdana" w:hAnsi="Verdana"/>
                <w:sz w:val="20"/>
                <w:szCs w:val="20"/>
              </w:rPr>
            </w:pPr>
          </w:p>
          <w:p w14:paraId="4F44D18A" w14:textId="77777777" w:rsidR="005554B5" w:rsidRDefault="005554B5" w:rsidP="00580D89">
            <w:pPr>
              <w:rPr>
                <w:rFonts w:ascii="Verdana" w:hAnsi="Verdana"/>
                <w:sz w:val="20"/>
                <w:szCs w:val="20"/>
              </w:rPr>
            </w:pPr>
          </w:p>
          <w:p w14:paraId="6AB98663" w14:textId="77777777" w:rsidR="005554B5" w:rsidRDefault="005554B5" w:rsidP="00580D89">
            <w:pPr>
              <w:rPr>
                <w:rFonts w:ascii="Verdana" w:hAnsi="Verdana"/>
                <w:sz w:val="20"/>
                <w:szCs w:val="20"/>
              </w:rPr>
            </w:pPr>
          </w:p>
          <w:p w14:paraId="4EF76C0F" w14:textId="77777777" w:rsidR="005554B5" w:rsidRDefault="005554B5" w:rsidP="00580D89">
            <w:pPr>
              <w:rPr>
                <w:rFonts w:ascii="Verdana" w:hAnsi="Verdana"/>
                <w:sz w:val="20"/>
                <w:szCs w:val="20"/>
              </w:rPr>
            </w:pPr>
          </w:p>
          <w:p w14:paraId="6B3B95B5" w14:textId="77777777" w:rsidR="005554B5" w:rsidRDefault="005554B5" w:rsidP="00580D89">
            <w:pPr>
              <w:rPr>
                <w:rFonts w:ascii="Verdana" w:hAnsi="Verdana"/>
                <w:sz w:val="20"/>
                <w:szCs w:val="20"/>
              </w:rPr>
            </w:pPr>
          </w:p>
          <w:p w14:paraId="47A6430F" w14:textId="77777777" w:rsidR="005554B5" w:rsidRDefault="005554B5" w:rsidP="00580D89">
            <w:pPr>
              <w:rPr>
                <w:rFonts w:ascii="Verdana" w:hAnsi="Verdana"/>
                <w:sz w:val="20"/>
                <w:szCs w:val="20"/>
              </w:rPr>
            </w:pPr>
          </w:p>
          <w:p w14:paraId="2DD81B33" w14:textId="4B54D974" w:rsidR="005554B5" w:rsidRDefault="005554B5" w:rsidP="00580D89">
            <w:pPr>
              <w:rPr>
                <w:rFonts w:ascii="Verdana" w:hAnsi="Verdana"/>
                <w:sz w:val="20"/>
                <w:szCs w:val="20"/>
              </w:rPr>
            </w:pPr>
          </w:p>
          <w:p w14:paraId="11271FD2" w14:textId="33B0D7D9" w:rsidR="00BC5ADA" w:rsidRDefault="00BC5ADA" w:rsidP="00580D89">
            <w:pPr>
              <w:rPr>
                <w:rFonts w:ascii="Verdana" w:hAnsi="Verdana"/>
                <w:sz w:val="20"/>
                <w:szCs w:val="20"/>
              </w:rPr>
            </w:pPr>
          </w:p>
          <w:p w14:paraId="22557E22" w14:textId="41F45683" w:rsidR="00BC5ADA" w:rsidRDefault="00BC5ADA" w:rsidP="00580D89">
            <w:pPr>
              <w:rPr>
                <w:rFonts w:ascii="Verdana" w:hAnsi="Verdana"/>
                <w:sz w:val="20"/>
                <w:szCs w:val="20"/>
              </w:rPr>
            </w:pPr>
          </w:p>
          <w:p w14:paraId="55A7AB1E" w14:textId="48477CB6" w:rsidR="00BC5ADA" w:rsidRDefault="00BC5ADA" w:rsidP="00580D89">
            <w:pPr>
              <w:rPr>
                <w:rFonts w:ascii="Verdana" w:hAnsi="Verdana"/>
                <w:sz w:val="20"/>
                <w:szCs w:val="20"/>
              </w:rPr>
            </w:pPr>
          </w:p>
          <w:p w14:paraId="7988267C" w14:textId="42A7189D" w:rsidR="00BC5ADA" w:rsidRDefault="00BC5ADA" w:rsidP="00580D89">
            <w:pPr>
              <w:rPr>
                <w:rFonts w:ascii="Verdana" w:hAnsi="Verdana"/>
                <w:sz w:val="20"/>
                <w:szCs w:val="20"/>
              </w:rPr>
            </w:pPr>
          </w:p>
          <w:p w14:paraId="1F68295C" w14:textId="516765B0" w:rsidR="00BC5ADA" w:rsidRDefault="00BC5ADA" w:rsidP="00580D89">
            <w:pPr>
              <w:rPr>
                <w:rFonts w:ascii="Verdana" w:hAnsi="Verdana"/>
                <w:sz w:val="20"/>
                <w:szCs w:val="20"/>
              </w:rPr>
            </w:pPr>
          </w:p>
          <w:p w14:paraId="06B4E84F" w14:textId="3456DECA" w:rsidR="00BC5ADA" w:rsidRDefault="00BC5ADA" w:rsidP="00580D89">
            <w:pPr>
              <w:rPr>
                <w:rFonts w:ascii="Verdana" w:hAnsi="Verdana"/>
                <w:sz w:val="20"/>
                <w:szCs w:val="20"/>
              </w:rPr>
            </w:pPr>
          </w:p>
          <w:p w14:paraId="03ADACF3" w14:textId="4662B916" w:rsidR="00BC5ADA" w:rsidRDefault="00BC5ADA" w:rsidP="00580D89">
            <w:pPr>
              <w:rPr>
                <w:rFonts w:ascii="Verdana" w:hAnsi="Verdana"/>
                <w:sz w:val="20"/>
                <w:szCs w:val="20"/>
              </w:rPr>
            </w:pPr>
          </w:p>
          <w:p w14:paraId="546368C4" w14:textId="6023D489" w:rsidR="00BC5ADA" w:rsidRDefault="00BC5ADA" w:rsidP="00580D89">
            <w:pPr>
              <w:rPr>
                <w:rFonts w:ascii="Verdana" w:hAnsi="Verdana"/>
                <w:sz w:val="20"/>
                <w:szCs w:val="20"/>
              </w:rPr>
            </w:pPr>
          </w:p>
          <w:p w14:paraId="599D678E" w14:textId="712221CF" w:rsidR="00BC5ADA" w:rsidRDefault="00BC5ADA" w:rsidP="00580D89">
            <w:pPr>
              <w:rPr>
                <w:rFonts w:ascii="Verdana" w:hAnsi="Verdana"/>
                <w:sz w:val="20"/>
                <w:szCs w:val="20"/>
              </w:rPr>
            </w:pPr>
          </w:p>
          <w:p w14:paraId="4577EC39" w14:textId="689F4D6C" w:rsidR="00BC5ADA" w:rsidRDefault="00BC5ADA" w:rsidP="00580D89">
            <w:pPr>
              <w:rPr>
                <w:rFonts w:ascii="Verdana" w:hAnsi="Verdana"/>
                <w:sz w:val="20"/>
                <w:szCs w:val="20"/>
              </w:rPr>
            </w:pPr>
          </w:p>
          <w:p w14:paraId="426A097E" w14:textId="6E7BB454" w:rsidR="00BC5ADA" w:rsidRDefault="00BC5ADA" w:rsidP="00580D89">
            <w:pPr>
              <w:rPr>
                <w:rFonts w:ascii="Verdana" w:hAnsi="Verdana"/>
                <w:sz w:val="20"/>
                <w:szCs w:val="20"/>
              </w:rPr>
            </w:pPr>
          </w:p>
          <w:p w14:paraId="1AC1FB65" w14:textId="43B88B82" w:rsidR="00BC5ADA" w:rsidRDefault="00BC5ADA" w:rsidP="00580D89">
            <w:pPr>
              <w:rPr>
                <w:rFonts w:ascii="Verdana" w:hAnsi="Verdana"/>
                <w:sz w:val="20"/>
                <w:szCs w:val="20"/>
              </w:rPr>
            </w:pPr>
          </w:p>
          <w:p w14:paraId="19CCC59B" w14:textId="0B2E53F4" w:rsidR="00BC5ADA" w:rsidRDefault="00BC5ADA" w:rsidP="00580D89">
            <w:pPr>
              <w:rPr>
                <w:rFonts w:ascii="Verdana" w:hAnsi="Verdana"/>
                <w:sz w:val="20"/>
                <w:szCs w:val="20"/>
              </w:rPr>
            </w:pPr>
          </w:p>
          <w:p w14:paraId="0B576FD7" w14:textId="4D857EC1" w:rsidR="00BC5ADA" w:rsidRDefault="00BC5ADA" w:rsidP="00580D89">
            <w:pPr>
              <w:rPr>
                <w:rFonts w:ascii="Verdana" w:hAnsi="Verdana"/>
                <w:sz w:val="20"/>
                <w:szCs w:val="20"/>
              </w:rPr>
            </w:pPr>
          </w:p>
          <w:p w14:paraId="155C91F3" w14:textId="4E9D9E69" w:rsidR="00BC5ADA" w:rsidRDefault="00BC5ADA" w:rsidP="00580D89">
            <w:pPr>
              <w:rPr>
                <w:rFonts w:ascii="Verdana" w:hAnsi="Verdana"/>
                <w:sz w:val="20"/>
                <w:szCs w:val="20"/>
              </w:rPr>
            </w:pPr>
          </w:p>
          <w:p w14:paraId="0FD2FF6F" w14:textId="38645300" w:rsidR="00BC5ADA" w:rsidRDefault="00BC5ADA" w:rsidP="00580D89">
            <w:pPr>
              <w:rPr>
                <w:rFonts w:ascii="Verdana" w:hAnsi="Verdana"/>
                <w:sz w:val="20"/>
                <w:szCs w:val="20"/>
              </w:rPr>
            </w:pPr>
          </w:p>
          <w:p w14:paraId="7BD0EAF5" w14:textId="158DEFC6" w:rsidR="00BC5ADA" w:rsidRDefault="00BC5ADA" w:rsidP="00580D89">
            <w:pPr>
              <w:rPr>
                <w:rFonts w:ascii="Verdana" w:hAnsi="Verdana"/>
                <w:sz w:val="20"/>
                <w:szCs w:val="20"/>
              </w:rPr>
            </w:pPr>
          </w:p>
          <w:p w14:paraId="01344EE2" w14:textId="5A439901" w:rsidR="00BC5ADA" w:rsidRDefault="00BC5ADA" w:rsidP="00580D89">
            <w:pPr>
              <w:rPr>
                <w:rFonts w:ascii="Verdana" w:hAnsi="Verdana"/>
                <w:sz w:val="20"/>
                <w:szCs w:val="20"/>
              </w:rPr>
            </w:pPr>
          </w:p>
          <w:p w14:paraId="6E519E1E" w14:textId="30A2B037" w:rsidR="00BC5ADA" w:rsidRDefault="00BC5ADA" w:rsidP="00580D89">
            <w:pPr>
              <w:rPr>
                <w:rFonts w:ascii="Verdana" w:hAnsi="Verdana"/>
                <w:sz w:val="20"/>
                <w:szCs w:val="20"/>
              </w:rPr>
            </w:pPr>
          </w:p>
          <w:p w14:paraId="6C4F0412" w14:textId="2B075919" w:rsidR="00BC5ADA" w:rsidRDefault="00BC5ADA" w:rsidP="00580D89">
            <w:pPr>
              <w:rPr>
                <w:rFonts w:ascii="Verdana" w:hAnsi="Verdana"/>
                <w:sz w:val="20"/>
                <w:szCs w:val="20"/>
              </w:rPr>
            </w:pPr>
          </w:p>
          <w:p w14:paraId="53F1E408" w14:textId="102E814A" w:rsidR="00BC5ADA" w:rsidRDefault="00BC5ADA" w:rsidP="00580D89">
            <w:pPr>
              <w:rPr>
                <w:rFonts w:ascii="Verdana" w:hAnsi="Verdana"/>
                <w:sz w:val="20"/>
                <w:szCs w:val="20"/>
              </w:rPr>
            </w:pPr>
          </w:p>
          <w:p w14:paraId="6322AC14" w14:textId="050AEC49" w:rsidR="00BC5ADA" w:rsidRDefault="00BC5ADA" w:rsidP="00580D89">
            <w:pPr>
              <w:rPr>
                <w:rFonts w:ascii="Verdana" w:hAnsi="Verdana"/>
                <w:sz w:val="20"/>
                <w:szCs w:val="20"/>
              </w:rPr>
            </w:pPr>
          </w:p>
          <w:p w14:paraId="0F1769F7" w14:textId="1BF1DAA3" w:rsidR="00BC5ADA" w:rsidRDefault="00BC5ADA" w:rsidP="00580D89">
            <w:pPr>
              <w:rPr>
                <w:rFonts w:ascii="Verdana" w:hAnsi="Verdana"/>
                <w:sz w:val="20"/>
                <w:szCs w:val="20"/>
              </w:rPr>
            </w:pPr>
          </w:p>
          <w:p w14:paraId="285D6CB1" w14:textId="0C662F8E" w:rsidR="00BC5ADA" w:rsidRDefault="00BC5ADA" w:rsidP="00580D89">
            <w:pPr>
              <w:rPr>
                <w:rFonts w:ascii="Verdana" w:hAnsi="Verdana"/>
                <w:sz w:val="20"/>
                <w:szCs w:val="20"/>
              </w:rPr>
            </w:pPr>
          </w:p>
          <w:p w14:paraId="473B20DE" w14:textId="487F537C" w:rsidR="00BC5ADA" w:rsidRDefault="00BC5ADA" w:rsidP="00580D89">
            <w:pPr>
              <w:rPr>
                <w:rFonts w:ascii="Verdana" w:hAnsi="Verdana"/>
                <w:sz w:val="20"/>
                <w:szCs w:val="20"/>
              </w:rPr>
            </w:pPr>
          </w:p>
          <w:p w14:paraId="57B28E51" w14:textId="26B506C2" w:rsidR="00BC5ADA" w:rsidRDefault="00BC5ADA" w:rsidP="00580D89">
            <w:pPr>
              <w:rPr>
                <w:rFonts w:ascii="Verdana" w:hAnsi="Verdana"/>
                <w:sz w:val="20"/>
                <w:szCs w:val="20"/>
              </w:rPr>
            </w:pPr>
          </w:p>
          <w:p w14:paraId="04D894D8" w14:textId="407432AE" w:rsidR="005554B5" w:rsidRPr="003814AE" w:rsidRDefault="005554B5" w:rsidP="00580D89">
            <w:pPr>
              <w:rPr>
                <w:rFonts w:ascii="Verdana" w:hAnsi="Verdana"/>
                <w:sz w:val="20"/>
                <w:szCs w:val="20"/>
              </w:rPr>
            </w:pPr>
          </w:p>
        </w:tc>
      </w:tr>
    </w:tbl>
    <w:p w14:paraId="1CA16C0B" w14:textId="1E9454BC" w:rsidR="00EC0069" w:rsidRDefault="00EC0069">
      <w:pPr>
        <w:rPr>
          <w:sz w:val="20"/>
          <w:szCs w:val="20"/>
        </w:rPr>
      </w:pPr>
    </w:p>
    <w:tbl>
      <w:tblPr>
        <w:tblStyle w:val="Tabelraster"/>
        <w:tblW w:w="0" w:type="auto"/>
        <w:tblLook w:val="04A0" w:firstRow="1" w:lastRow="0" w:firstColumn="1" w:lastColumn="0" w:noHBand="0" w:noVBand="1"/>
      </w:tblPr>
      <w:tblGrid>
        <w:gridCol w:w="2265"/>
        <w:gridCol w:w="2265"/>
        <w:gridCol w:w="2265"/>
        <w:gridCol w:w="2265"/>
      </w:tblGrid>
      <w:tr w:rsidR="00780B09" w14:paraId="7D37DC94" w14:textId="77777777" w:rsidTr="00780B09">
        <w:tc>
          <w:tcPr>
            <w:tcW w:w="9060" w:type="dxa"/>
            <w:gridSpan w:val="4"/>
            <w:shd w:val="clear" w:color="auto" w:fill="9CC2E5" w:themeFill="accent1" w:themeFillTint="99"/>
          </w:tcPr>
          <w:p w14:paraId="7948E9A2" w14:textId="4C943BFA" w:rsidR="00780B09" w:rsidRPr="00780B09" w:rsidRDefault="00780B09">
            <w:pPr>
              <w:rPr>
                <w:b/>
                <w:i/>
                <w:sz w:val="20"/>
                <w:szCs w:val="20"/>
              </w:rPr>
            </w:pPr>
            <w:r w:rsidRPr="00780B09">
              <w:rPr>
                <w:b/>
                <w:i/>
                <w:sz w:val="20"/>
                <w:szCs w:val="20"/>
              </w:rPr>
              <w:t>Leerdoelen</w:t>
            </w:r>
          </w:p>
        </w:tc>
      </w:tr>
      <w:tr w:rsidR="00780B09" w14:paraId="01C0611F" w14:textId="77777777" w:rsidTr="00780B09">
        <w:tc>
          <w:tcPr>
            <w:tcW w:w="2265" w:type="dxa"/>
            <w:shd w:val="clear" w:color="auto" w:fill="A8D08D" w:themeFill="accent6" w:themeFillTint="99"/>
          </w:tcPr>
          <w:p w14:paraId="63161193" w14:textId="3E947F0D" w:rsidR="00780B09" w:rsidRPr="00780B09" w:rsidRDefault="00780B09">
            <w:pPr>
              <w:rPr>
                <w:b/>
                <w:sz w:val="20"/>
                <w:szCs w:val="20"/>
              </w:rPr>
            </w:pPr>
            <w:r w:rsidRPr="00780B09">
              <w:rPr>
                <w:b/>
                <w:sz w:val="20"/>
                <w:szCs w:val="20"/>
              </w:rPr>
              <w:t>Waar ga ik naar toe?</w:t>
            </w:r>
          </w:p>
        </w:tc>
        <w:tc>
          <w:tcPr>
            <w:tcW w:w="2265" w:type="dxa"/>
            <w:shd w:val="clear" w:color="auto" w:fill="A8D08D" w:themeFill="accent6" w:themeFillTint="99"/>
          </w:tcPr>
          <w:p w14:paraId="60AD1F53" w14:textId="75E5F094" w:rsidR="00780B09" w:rsidRPr="00780B09" w:rsidRDefault="00780B09">
            <w:pPr>
              <w:rPr>
                <w:b/>
                <w:sz w:val="20"/>
                <w:szCs w:val="20"/>
              </w:rPr>
            </w:pPr>
            <w:r w:rsidRPr="00780B09">
              <w:rPr>
                <w:b/>
                <w:sz w:val="20"/>
                <w:szCs w:val="20"/>
              </w:rPr>
              <w:t>Waar sta ik nu?</w:t>
            </w:r>
          </w:p>
        </w:tc>
        <w:tc>
          <w:tcPr>
            <w:tcW w:w="2265" w:type="dxa"/>
            <w:shd w:val="clear" w:color="auto" w:fill="A8D08D" w:themeFill="accent6" w:themeFillTint="99"/>
          </w:tcPr>
          <w:p w14:paraId="6C9794B5" w14:textId="66BE24D7" w:rsidR="00780B09" w:rsidRPr="00780B09" w:rsidRDefault="00780B09">
            <w:pPr>
              <w:rPr>
                <w:b/>
                <w:sz w:val="20"/>
                <w:szCs w:val="20"/>
              </w:rPr>
            </w:pPr>
            <w:r w:rsidRPr="00780B09">
              <w:rPr>
                <w:b/>
                <w:sz w:val="20"/>
                <w:szCs w:val="20"/>
              </w:rPr>
              <w:t>Hoe kom ik verder?</w:t>
            </w:r>
          </w:p>
        </w:tc>
        <w:tc>
          <w:tcPr>
            <w:tcW w:w="2265" w:type="dxa"/>
            <w:shd w:val="clear" w:color="auto" w:fill="A8D08D" w:themeFill="accent6" w:themeFillTint="99"/>
          </w:tcPr>
          <w:p w14:paraId="0E30D0A1" w14:textId="0068B92A" w:rsidR="00780B09" w:rsidRPr="00780B09" w:rsidRDefault="00780B09">
            <w:pPr>
              <w:rPr>
                <w:b/>
                <w:sz w:val="20"/>
                <w:szCs w:val="20"/>
              </w:rPr>
            </w:pPr>
            <w:r w:rsidRPr="00780B09">
              <w:rPr>
                <w:b/>
                <w:sz w:val="20"/>
                <w:szCs w:val="20"/>
              </w:rPr>
              <w:t>Hoe ga ik dit aanpakken?</w:t>
            </w:r>
          </w:p>
        </w:tc>
      </w:tr>
      <w:tr w:rsidR="00780B09" w14:paraId="6E06F2A9" w14:textId="77777777" w:rsidTr="00780B09">
        <w:tc>
          <w:tcPr>
            <w:tcW w:w="2265" w:type="dxa"/>
          </w:tcPr>
          <w:p w14:paraId="79BBC363" w14:textId="77777777" w:rsidR="00780B09" w:rsidRDefault="00780B09">
            <w:pPr>
              <w:rPr>
                <w:sz w:val="20"/>
                <w:szCs w:val="20"/>
              </w:rPr>
            </w:pPr>
          </w:p>
          <w:p w14:paraId="4631BE20" w14:textId="77777777" w:rsidR="00780B09" w:rsidRDefault="00780B09">
            <w:pPr>
              <w:rPr>
                <w:sz w:val="20"/>
                <w:szCs w:val="20"/>
              </w:rPr>
            </w:pPr>
          </w:p>
          <w:p w14:paraId="25E6F696" w14:textId="77777777" w:rsidR="00780B09" w:rsidRDefault="00780B09">
            <w:pPr>
              <w:rPr>
                <w:sz w:val="20"/>
                <w:szCs w:val="20"/>
              </w:rPr>
            </w:pPr>
          </w:p>
          <w:p w14:paraId="4C5A9151" w14:textId="7D57A1CB" w:rsidR="00780B09" w:rsidRDefault="00780B09">
            <w:pPr>
              <w:rPr>
                <w:sz w:val="20"/>
                <w:szCs w:val="20"/>
              </w:rPr>
            </w:pPr>
          </w:p>
        </w:tc>
        <w:tc>
          <w:tcPr>
            <w:tcW w:w="2265" w:type="dxa"/>
          </w:tcPr>
          <w:p w14:paraId="4985ACF7" w14:textId="77777777" w:rsidR="00780B09" w:rsidRDefault="00780B09">
            <w:pPr>
              <w:rPr>
                <w:sz w:val="20"/>
                <w:szCs w:val="20"/>
              </w:rPr>
            </w:pPr>
          </w:p>
        </w:tc>
        <w:tc>
          <w:tcPr>
            <w:tcW w:w="2265" w:type="dxa"/>
          </w:tcPr>
          <w:p w14:paraId="284956B9" w14:textId="77777777" w:rsidR="00780B09" w:rsidRDefault="00780B09">
            <w:pPr>
              <w:rPr>
                <w:sz w:val="20"/>
                <w:szCs w:val="20"/>
              </w:rPr>
            </w:pPr>
          </w:p>
        </w:tc>
        <w:tc>
          <w:tcPr>
            <w:tcW w:w="2265" w:type="dxa"/>
          </w:tcPr>
          <w:p w14:paraId="2090CCA1" w14:textId="77777777" w:rsidR="00780B09" w:rsidRDefault="00780B09">
            <w:pPr>
              <w:rPr>
                <w:sz w:val="20"/>
                <w:szCs w:val="20"/>
              </w:rPr>
            </w:pPr>
          </w:p>
        </w:tc>
      </w:tr>
      <w:tr w:rsidR="00780B09" w14:paraId="57DD89B5" w14:textId="77777777" w:rsidTr="00780B09">
        <w:tc>
          <w:tcPr>
            <w:tcW w:w="2265" w:type="dxa"/>
          </w:tcPr>
          <w:p w14:paraId="047C02A4" w14:textId="77777777" w:rsidR="00780B09" w:rsidRDefault="00780B09">
            <w:pPr>
              <w:rPr>
                <w:sz w:val="20"/>
                <w:szCs w:val="20"/>
              </w:rPr>
            </w:pPr>
          </w:p>
          <w:p w14:paraId="1317AF73" w14:textId="77777777" w:rsidR="00780B09" w:rsidRDefault="00780B09">
            <w:pPr>
              <w:rPr>
                <w:sz w:val="20"/>
                <w:szCs w:val="20"/>
              </w:rPr>
            </w:pPr>
          </w:p>
          <w:p w14:paraId="700B16FE" w14:textId="77777777" w:rsidR="00780B09" w:rsidRDefault="00780B09">
            <w:pPr>
              <w:rPr>
                <w:sz w:val="20"/>
                <w:szCs w:val="20"/>
              </w:rPr>
            </w:pPr>
          </w:p>
          <w:p w14:paraId="1F665974" w14:textId="77777777" w:rsidR="00780B09" w:rsidRDefault="00780B09">
            <w:pPr>
              <w:rPr>
                <w:sz w:val="20"/>
                <w:szCs w:val="20"/>
              </w:rPr>
            </w:pPr>
          </w:p>
          <w:p w14:paraId="1B9823C0" w14:textId="747DF67F" w:rsidR="00780B09" w:rsidRDefault="00780B09">
            <w:pPr>
              <w:rPr>
                <w:sz w:val="20"/>
                <w:szCs w:val="20"/>
              </w:rPr>
            </w:pPr>
          </w:p>
        </w:tc>
        <w:tc>
          <w:tcPr>
            <w:tcW w:w="2265" w:type="dxa"/>
          </w:tcPr>
          <w:p w14:paraId="36A03506" w14:textId="77777777" w:rsidR="00780B09" w:rsidRDefault="00780B09">
            <w:pPr>
              <w:rPr>
                <w:sz w:val="20"/>
                <w:szCs w:val="20"/>
              </w:rPr>
            </w:pPr>
          </w:p>
        </w:tc>
        <w:tc>
          <w:tcPr>
            <w:tcW w:w="2265" w:type="dxa"/>
          </w:tcPr>
          <w:p w14:paraId="3B1EEA77" w14:textId="77777777" w:rsidR="00780B09" w:rsidRDefault="00780B09">
            <w:pPr>
              <w:rPr>
                <w:sz w:val="20"/>
                <w:szCs w:val="20"/>
              </w:rPr>
            </w:pPr>
          </w:p>
        </w:tc>
        <w:tc>
          <w:tcPr>
            <w:tcW w:w="2265" w:type="dxa"/>
          </w:tcPr>
          <w:p w14:paraId="2C15B56B" w14:textId="77777777" w:rsidR="00780B09" w:rsidRDefault="00780B09">
            <w:pPr>
              <w:rPr>
                <w:sz w:val="20"/>
                <w:szCs w:val="20"/>
              </w:rPr>
            </w:pPr>
          </w:p>
        </w:tc>
      </w:tr>
    </w:tbl>
    <w:p w14:paraId="3B837801" w14:textId="77777777" w:rsidR="00BC5ADA" w:rsidRPr="003814AE" w:rsidRDefault="00BC5ADA">
      <w:pPr>
        <w:rPr>
          <w:sz w:val="20"/>
          <w:szCs w:val="20"/>
        </w:rPr>
      </w:pPr>
    </w:p>
    <w:sectPr w:rsidR="00BC5ADA" w:rsidRPr="003814AE" w:rsidSect="003814AE">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30C0E"/>
    <w:multiLevelType w:val="hybridMultilevel"/>
    <w:tmpl w:val="609800A0"/>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08560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69"/>
    <w:rsid w:val="00131275"/>
    <w:rsid w:val="003814AE"/>
    <w:rsid w:val="00421987"/>
    <w:rsid w:val="004E4D50"/>
    <w:rsid w:val="005554B5"/>
    <w:rsid w:val="00724602"/>
    <w:rsid w:val="00780B09"/>
    <w:rsid w:val="00854150"/>
    <w:rsid w:val="00BC28C9"/>
    <w:rsid w:val="00BC5ADA"/>
    <w:rsid w:val="00D21C3E"/>
    <w:rsid w:val="00DB6AE6"/>
    <w:rsid w:val="00EC00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A9D3A"/>
  <w15:chartTrackingRefBased/>
  <w15:docId w15:val="{887A9708-2B49-4179-AACB-3E6B9E43C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0069"/>
    <w:pPr>
      <w:spacing w:after="0" w:line="240" w:lineRule="auto"/>
    </w:pPr>
    <w:rPr>
      <w:rFonts w:ascii="Calibri" w:eastAsia="Times New Roman" w:hAnsi="Calibri" w:cs="Times New Roman"/>
    </w:rPr>
  </w:style>
  <w:style w:type="paragraph" w:styleId="Kop2">
    <w:name w:val="heading 2"/>
    <w:basedOn w:val="Standaard"/>
    <w:next w:val="Standaard"/>
    <w:link w:val="Kop2Char"/>
    <w:uiPriority w:val="9"/>
    <w:unhideWhenUsed/>
    <w:qFormat/>
    <w:rsid w:val="00BC28C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4">
    <w:name w:val="heading 4"/>
    <w:basedOn w:val="Standaard"/>
    <w:next w:val="Standaard"/>
    <w:link w:val="Kop4Char"/>
    <w:uiPriority w:val="9"/>
    <w:unhideWhenUsed/>
    <w:qFormat/>
    <w:rsid w:val="00EC006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EC0069"/>
    <w:rPr>
      <w:rFonts w:asciiTheme="majorHAnsi" w:eastAsiaTheme="majorEastAsia" w:hAnsiTheme="majorHAnsi" w:cstheme="majorBidi"/>
      <w:i/>
      <w:iCs/>
      <w:color w:val="2E74B5" w:themeColor="accent1" w:themeShade="BF"/>
    </w:rPr>
  </w:style>
  <w:style w:type="paragraph" w:styleId="Geenafstand">
    <w:name w:val="No Spacing"/>
    <w:uiPriority w:val="1"/>
    <w:qFormat/>
    <w:rsid w:val="00EC0069"/>
    <w:pPr>
      <w:spacing w:after="0" w:line="240" w:lineRule="auto"/>
    </w:pPr>
  </w:style>
  <w:style w:type="paragraph" w:styleId="Lijstalinea">
    <w:name w:val="List Paragraph"/>
    <w:basedOn w:val="Standaard"/>
    <w:uiPriority w:val="34"/>
    <w:qFormat/>
    <w:rsid w:val="00EC0069"/>
    <w:pPr>
      <w:spacing w:after="200" w:line="276" w:lineRule="auto"/>
      <w:ind w:left="720"/>
      <w:contextualSpacing/>
    </w:pPr>
    <w:rPr>
      <w:rFonts w:asciiTheme="minorHAnsi" w:eastAsiaTheme="minorHAnsi" w:hAnsiTheme="minorHAnsi" w:cstheme="minorBidi"/>
    </w:rPr>
  </w:style>
  <w:style w:type="table" w:styleId="Tabelraster">
    <w:name w:val="Table Grid"/>
    <w:basedOn w:val="Standaardtabel"/>
    <w:uiPriority w:val="39"/>
    <w:rsid w:val="00EC0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BC28C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e57116d-8478-4121-b7f7-c3f9496ab715">
      <Terms xmlns="http://schemas.microsoft.com/office/infopath/2007/PartnerControls"/>
    </lcf76f155ced4ddcb4097134ff3c332f>
    <TaxCatchAll xmlns="d90af7a1-1ad2-491e-927c-c483d51d37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6ED810F73B9E4E94EEDCAC505DE4B8" ma:contentTypeVersion="15" ma:contentTypeDescription="Een nieuw document maken." ma:contentTypeScope="" ma:versionID="6deb57d26613d88759b9222067268f57">
  <xsd:schema xmlns:xsd="http://www.w3.org/2001/XMLSchema" xmlns:xs="http://www.w3.org/2001/XMLSchema" xmlns:p="http://schemas.microsoft.com/office/2006/metadata/properties" xmlns:ns2="ee57116d-8478-4121-b7f7-c3f9496ab715" xmlns:ns3="d90af7a1-1ad2-491e-927c-c483d51d37fa" targetNamespace="http://schemas.microsoft.com/office/2006/metadata/properties" ma:root="true" ma:fieldsID="5319fef4c09f97a01b38f9f0370b769b" ns2:_="" ns3:_="">
    <xsd:import namespace="ee57116d-8478-4121-b7f7-c3f9496ab715"/>
    <xsd:import namespace="d90af7a1-1ad2-491e-927c-c483d51d37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7116d-8478-4121-b7f7-c3f9496ab7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d35207d5-a808-4df6-8579-b841bdabfc74"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af7a1-1ad2-491e-927c-c483d51d37f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2268667b-552d-42b8-bc5a-14ac521c775e}" ma:internalName="TaxCatchAll" ma:showField="CatchAllData" ma:web="d90af7a1-1ad2-491e-927c-c483d51d37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0FF2E1-F8A1-4593-9A11-CECC90FCAC0B}">
  <ds:schemaRefs>
    <ds:schemaRef ds:uri="http://purl.org/dc/dcmitype/"/>
    <ds:schemaRef ds:uri="http://schemas.microsoft.com/office/2006/documentManagement/types"/>
    <ds:schemaRef ds:uri="http://purl.org/dc/elements/1.1/"/>
    <ds:schemaRef ds:uri="http://purl.org/dc/terms/"/>
    <ds:schemaRef ds:uri="http://www.w3.org/XML/1998/namespace"/>
    <ds:schemaRef ds:uri="d90af7a1-1ad2-491e-927c-c483d51d37fa"/>
    <ds:schemaRef ds:uri="http://schemas.microsoft.com/office/2006/metadata/properties"/>
    <ds:schemaRef ds:uri="http://schemas.microsoft.com/office/infopath/2007/PartnerControls"/>
    <ds:schemaRef ds:uri="http://schemas.openxmlformats.org/package/2006/metadata/core-properties"/>
    <ds:schemaRef ds:uri="ee57116d-8478-4121-b7f7-c3f9496ab715"/>
  </ds:schemaRefs>
</ds:datastoreItem>
</file>

<file path=customXml/itemProps2.xml><?xml version="1.0" encoding="utf-8"?>
<ds:datastoreItem xmlns:ds="http://schemas.openxmlformats.org/officeDocument/2006/customXml" ds:itemID="{BC93128E-9A5B-40BE-8662-25140D822E8C}">
  <ds:schemaRefs>
    <ds:schemaRef ds:uri="http://schemas.microsoft.com/sharepoint/v3/contenttype/forms"/>
  </ds:schemaRefs>
</ds:datastoreItem>
</file>

<file path=customXml/itemProps3.xml><?xml version="1.0" encoding="utf-8"?>
<ds:datastoreItem xmlns:ds="http://schemas.openxmlformats.org/officeDocument/2006/customXml" ds:itemID="{6A8C3CE4-100E-4F20-B47A-577C1FB9B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7116d-8478-4121-b7f7-c3f9496ab715"/>
    <ds:schemaRef ds:uri="d90af7a1-1ad2-491e-927c-c483d51d3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564</Words>
  <Characters>3104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Zwanny de Gier</dc:creator>
  <cp:keywords/>
  <dc:description/>
  <cp:lastModifiedBy>Elize Molenaar (0807476)</cp:lastModifiedBy>
  <cp:revision>2</cp:revision>
  <dcterms:created xsi:type="dcterms:W3CDTF">2023-01-30T16:15:00Z</dcterms:created>
  <dcterms:modified xsi:type="dcterms:W3CDTF">2023-01-30T16:15:00Z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0x010100106ED810F73B9E4E94EEDCAC505DE4B8</vt:lpwstr>
  </property>
</Properties>
</file>